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1D9879" w14:textId="77777777" w:rsidR="004D68D5" w:rsidRDefault="00395969">
      <w:pPr>
        <w:rPr>
          <w:rFonts w:ascii="Palatino Linotype" w:eastAsia="Calibri" w:hAnsi="Palatino Linotype" w:cs="Calibri"/>
          <w:color w:val="FF0000"/>
          <w:sz w:val="26"/>
          <w:szCs w:val="26"/>
          <w:u w:color="FF0000"/>
          <w:lang w:val="el-GR"/>
        </w:rPr>
      </w:pPr>
      <w:r>
        <w:rPr>
          <w:rFonts w:ascii="Palatino Linotype" w:hAnsi="Palatino Linotype" w:cs="Arial Unicode MS"/>
          <w:noProof/>
          <w:color w:val="FF0000"/>
          <w:sz w:val="26"/>
          <w:szCs w:val="26"/>
          <w:u w:color="FF0000"/>
        </w:rPr>
        <mc:AlternateContent>
          <mc:Choice Requires="wps">
            <w:drawing>
              <wp:anchor distT="0" distB="0" distL="0" distR="0" simplePos="0" relativeHeight="251659264" behindDoc="0" locked="0" layoutInCell="1" allowOverlap="1" wp14:anchorId="343735D1" wp14:editId="45186E7D">
                <wp:simplePos x="0" y="0"/>
                <wp:positionH relativeFrom="column">
                  <wp:posOffset>-285750</wp:posOffset>
                </wp:positionH>
                <wp:positionV relativeFrom="line">
                  <wp:posOffset>13970</wp:posOffset>
                </wp:positionV>
                <wp:extent cx="2642870" cy="1140460"/>
                <wp:effectExtent l="0" t="0" r="0" b="0"/>
                <wp:wrapNone/>
                <wp:docPr id="1073741825" name="officeArt object" descr="ΕΛΛΗΝΙΚΗ ΔΗΜΟΚΡΑΤΙΑ…"/>
                <wp:cNvGraphicFramePr/>
                <a:graphic xmlns:a="http://schemas.openxmlformats.org/drawingml/2006/main">
                  <a:graphicData uri="http://schemas.microsoft.com/office/word/2010/wordprocessingShape">
                    <wps:wsp>
                      <wps:cNvSpPr txBox="1"/>
                      <wps:spPr>
                        <a:xfrm>
                          <a:off x="0" y="0"/>
                          <a:ext cx="2642870" cy="1140461"/>
                        </a:xfrm>
                        <a:prstGeom prst="rect">
                          <a:avLst/>
                        </a:prstGeom>
                        <a:solidFill>
                          <a:srgbClr val="FFFFFF"/>
                        </a:solidFill>
                        <a:ln w="12700" cap="flat">
                          <a:noFill/>
                          <a:miter lim="400000"/>
                        </a:ln>
                        <a:effectLst/>
                      </wps:spPr>
                      <wps:txbx>
                        <w:txbxContent>
                          <w:p w14:paraId="2866C407" w14:textId="77777777" w:rsidR="004D68D5" w:rsidRDefault="00395969">
                            <w:pPr>
                              <w:jc w:val="center"/>
                              <w:rPr>
                                <w:rFonts w:ascii="Calibri" w:hAnsi="Calibri" w:cs="Arial Unicode MS"/>
                                <w:color w:val="333399"/>
                                <w:u w:color="333399"/>
                              </w:rPr>
                            </w:pPr>
                            <w:r>
                              <w:rPr>
                                <w:rFonts w:ascii="Calibri" w:hAnsi="Calibri" w:cs="Arial Unicode MS"/>
                                <w:noProof/>
                                <w:color w:val="333399"/>
                                <w:u w:color="333399"/>
                              </w:rPr>
                              <w:drawing>
                                <wp:inline distT="0" distB="0" distL="0" distR="0" wp14:anchorId="3FCD3E52" wp14:editId="3FDCA642">
                                  <wp:extent cx="410210" cy="410210"/>
                                  <wp:effectExtent l="0" t="0" r="0" b="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officeArt object"/>
                                          <pic:cNvPicPr/>
                                        </pic:nvPicPr>
                                        <pic:blipFill>
                                          <a:blip r:embed="rId7"/>
                                          <a:stretch>
                                            <a:fillRect/>
                                          </a:stretch>
                                        </pic:blipFill>
                                        <pic:spPr>
                                          <a:xfrm>
                                            <a:off x="0" y="0"/>
                                            <a:ext cx="410347" cy="410347"/>
                                          </a:xfrm>
                                          <a:prstGeom prst="rect">
                                            <a:avLst/>
                                          </a:prstGeom>
                                        </pic:spPr>
                                      </pic:pic>
                                    </a:graphicData>
                                  </a:graphic>
                                </wp:inline>
                              </w:drawing>
                            </w:r>
                          </w:p>
                          <w:p w14:paraId="097B0747" w14:textId="77777777" w:rsidR="004D68D5" w:rsidRDefault="00395969">
                            <w:pPr>
                              <w:jc w:val="center"/>
                              <w:rPr>
                                <w:rFonts w:ascii="Calibri" w:eastAsia="Calibri" w:hAnsi="Calibri" w:cs="Calibri"/>
                                <w:color w:val="4F81BD"/>
                                <w:sz w:val="22"/>
                                <w:szCs w:val="22"/>
                                <w:u w:color="4F81BD"/>
                                <w:lang w:val="el-GR"/>
                              </w:rPr>
                            </w:pPr>
                            <w:r>
                              <w:rPr>
                                <w:rFonts w:ascii="Calibri" w:hAnsi="Calibri" w:cs="Arial Unicode MS"/>
                                <w:color w:val="4F81BD"/>
                                <w:sz w:val="22"/>
                                <w:szCs w:val="22"/>
                                <w:u w:color="4F81BD"/>
                                <w:lang w:val="el-GR"/>
                              </w:rPr>
                              <w:t>ΕΛΛΗΝΙΚΗ ΔΗΜΟΚΡΑΤΙΑ</w:t>
                            </w:r>
                          </w:p>
                          <w:p w14:paraId="4FD2F440" w14:textId="77777777" w:rsidR="004D68D5" w:rsidRDefault="00395969">
                            <w:pPr>
                              <w:jc w:val="center"/>
                              <w:rPr>
                                <w:rFonts w:ascii="Calibri" w:eastAsia="Calibri" w:hAnsi="Calibri" w:cs="Calibri"/>
                                <w:color w:val="4F81BD"/>
                                <w:sz w:val="22"/>
                                <w:szCs w:val="22"/>
                                <w:u w:color="4F81BD"/>
                                <w:lang w:val="el-GR"/>
                              </w:rPr>
                            </w:pPr>
                            <w:r>
                              <w:rPr>
                                <w:rFonts w:ascii="Calibri" w:hAnsi="Calibri" w:cs="Arial Unicode MS"/>
                                <w:color w:val="4F81BD"/>
                                <w:sz w:val="22"/>
                                <w:szCs w:val="22"/>
                                <w:u w:color="4F81BD"/>
                                <w:lang w:val="el-GR"/>
                              </w:rPr>
                              <w:t xml:space="preserve">ΥΠΟΥΡΓΕΙΟ  ΠΟΛΙΤΙΣΜΟΥ </w:t>
                            </w:r>
                          </w:p>
                          <w:p w14:paraId="6AF123B3" w14:textId="77777777" w:rsidR="004D68D5" w:rsidRDefault="00395969">
                            <w:pPr>
                              <w:jc w:val="center"/>
                              <w:rPr>
                                <w:rFonts w:ascii="Calibri" w:eastAsia="Calibri" w:hAnsi="Calibri" w:cs="Calibri"/>
                                <w:color w:val="4F81BD"/>
                                <w:sz w:val="20"/>
                                <w:szCs w:val="20"/>
                                <w:u w:color="4F81BD"/>
                                <w:lang w:val="el-GR"/>
                              </w:rPr>
                            </w:pPr>
                            <w:r>
                              <w:rPr>
                                <w:rFonts w:ascii="Calibri" w:hAnsi="Calibri" w:cs="Arial Unicode MS"/>
                                <w:color w:val="4F81BD"/>
                                <w:sz w:val="20"/>
                                <w:szCs w:val="20"/>
                                <w:u w:color="4F81BD"/>
                                <w:lang w:val="el-GR"/>
                              </w:rPr>
                              <w:t>ΓΡΑΦΕΙΟ ΤΥΠΟΥ</w:t>
                            </w:r>
                          </w:p>
                          <w:p w14:paraId="3FF36BCF" w14:textId="77777777" w:rsidR="004D68D5" w:rsidRDefault="00395969">
                            <w:pPr>
                              <w:jc w:val="center"/>
                            </w:pPr>
                            <w:r>
                              <w:rPr>
                                <w:rFonts w:ascii="Calibri" w:hAnsi="Calibri" w:cs="Arial Unicode MS"/>
                                <w:color w:val="4F81BD"/>
                                <w:sz w:val="20"/>
                                <w:szCs w:val="20"/>
                                <w:u w:color="4F81BD"/>
                              </w:rPr>
                              <w:t>------</w:t>
                            </w:r>
                          </w:p>
                        </w:txbxContent>
                      </wps:txbx>
                      <wps:bodyPr wrap="square" lIns="0" tIns="0" rIns="0" bIns="0" numCol="1" anchor="t">
                        <a:noAutofit/>
                      </wps:bodyPr>
                    </wps:wsp>
                  </a:graphicData>
                </a:graphic>
              </wp:anchor>
            </w:drawing>
          </mc:Choice>
          <mc:Fallback>
            <w:pict>
              <v:shapetype w14:anchorId="343735D1" id="_x0000_t202" coordsize="21600,21600" o:spt="202" path="m,l,21600r21600,l21600,xe">
                <v:stroke joinstyle="miter"/>
                <v:path gradientshapeok="t" o:connecttype="rect"/>
              </v:shapetype>
              <v:shape id="officeArt object" o:spid="_x0000_s1026" type="#_x0000_t202" alt="ΕΛΛΗΝΙΚΗ ΔΗΜΟΚΡΑΤΙΑ…" style="position:absolute;margin-left:-22.5pt;margin-top:1.1pt;width:208.1pt;height:89.8pt;z-index:251659264;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6OuKQIAAPkDAAAOAAAAZHJzL2Uyb0RvYy54bWysU1uO0zAU/UdiD5b/aR6UtqqajoYZFSEh&#10;QBpYgOPYjZEfwXab9I8tjAQa8RJCQiwni2AlXDtNh8cfIpXc+3DOPffcm9VZpyTaM+uE0QXOJilG&#10;TFNTCb0t8MsXm3sLjJwnuiLSaFbgA3P4bH33zqptliw3tZEVswhAtFu2TYFr75tlkjhaM0XcxDRM&#10;Q5Ibq4gH126TypIW0JVM8jSdJa2xVWMNZc5B9HJI4nXE55xR/4xzxzySBQZuPp42nmU4k/WKLLeW&#10;NLWgRxrkH1goIjQUPUFdEk/Qzoq/oJSg1jjD/YQalRjOBWWxB+gmS//o5qomDYu9gDiuOcnk/h8s&#10;fbp/bpGoYHbp/P58mi3yBxhpomBWA7tz65EpX4GSGFXMURCvf9d/hN9N/7l/33/ob1D/FpxP/Rdw&#10;vvbX/TcIX/948z2o2zZuCUWuGijju4emg0pj3EEwiNZxq8I/FESQhzkdTrNhnUcUgvlsmi/mkKKQ&#10;y7JpOp1FnOT29cY6/4gZhYJRYBsoB1iyf+I8UIGr45UQdkaKaiOkjI7dlhfSoj2BRdnEJ7CEV367&#10;JjVqoXw+TwMTAgvLJRmqaBOw4j4p4WGppVAFnqbhOUJJHUqxuJZHSkGeQYZg+a7sjpqVpjqAZC2s&#10;ZoHd6x2xDCP5WMPswx6Phh2NcjT0Tl0YaCLDiGhaG5jXSPB85w0XUYpQbSgBTQYH9iu2e/wWwgL/&#10;6sdbt1/s+icAAAD//wMAUEsDBBQABgAIAAAAIQBwHOl03gAAAAkBAAAPAAAAZHJzL2Rvd25yZXYu&#10;eG1sTI9BT4NAEIXvJv6HzTTx1i5gUYIsjWn0amLrpbctOwVadpawS0F/vePJ3ublvbz5XrGZbSeu&#10;OPjWkYJ4FYFAqpxpqVbwtX9fZiB80GR05wgVfKOHTXl/V+jcuIk+8boLteAS8rlW0ITQ51L6qkGr&#10;/cr1SOyd3GB1YDnU0gx64nLbySSKnqTVLfGHRve4bbC67EarYEZTfxz66W1M09P6fPg5b7N+r9TD&#10;Yn59ARFwDv9h+MNndCiZ6ehGMl50CpbrlLcEBUkCgv3H55iPIwezOANZFvJ2QfkLAAD//wMAUEsB&#10;Ai0AFAAGAAgAAAAhALaDOJL+AAAA4QEAABMAAAAAAAAAAAAAAAAAAAAAAFtDb250ZW50X1R5cGVz&#10;XS54bWxQSwECLQAUAAYACAAAACEAOP0h/9YAAACUAQAACwAAAAAAAAAAAAAAAAAvAQAAX3JlbHMv&#10;LnJlbHNQSwECLQAUAAYACAAAACEAtQ+jrikCAAD5AwAADgAAAAAAAAAAAAAAAAAuAgAAZHJzL2Uy&#10;b0RvYy54bWxQSwECLQAUAAYACAAAACEAcBzpdN4AAAAJAQAADwAAAAAAAAAAAAAAAACDBAAAZHJz&#10;L2Rvd25yZXYueG1sUEsFBgAAAAAEAAQA8wAAAI4FAAAAAA==&#10;" stroked="f" strokeweight="1pt">
                <v:stroke miterlimit="4"/>
                <v:textbox inset="0,0,0,0">
                  <w:txbxContent>
                    <w:p w14:paraId="2866C407" w14:textId="77777777" w:rsidR="004D68D5" w:rsidRDefault="00395969">
                      <w:pPr>
                        <w:jc w:val="center"/>
                        <w:rPr>
                          <w:rFonts w:ascii="Calibri" w:hAnsi="Calibri" w:cs="Arial Unicode MS"/>
                          <w:color w:val="333399"/>
                          <w:u w:color="333399"/>
                        </w:rPr>
                      </w:pPr>
                      <w:r>
                        <w:rPr>
                          <w:rFonts w:ascii="Calibri" w:hAnsi="Calibri" w:cs="Arial Unicode MS"/>
                          <w:noProof/>
                          <w:color w:val="333399"/>
                          <w:u w:color="333399"/>
                        </w:rPr>
                        <w:drawing>
                          <wp:inline distT="0" distB="0" distL="0" distR="0" wp14:anchorId="3FCD3E52" wp14:editId="3FDCA642">
                            <wp:extent cx="410210" cy="410210"/>
                            <wp:effectExtent l="0" t="0" r="0" b="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officeArt object"/>
                                    <pic:cNvPicPr/>
                                  </pic:nvPicPr>
                                  <pic:blipFill>
                                    <a:blip r:embed="rId7"/>
                                    <a:stretch>
                                      <a:fillRect/>
                                    </a:stretch>
                                  </pic:blipFill>
                                  <pic:spPr>
                                    <a:xfrm>
                                      <a:off x="0" y="0"/>
                                      <a:ext cx="410347" cy="410347"/>
                                    </a:xfrm>
                                    <a:prstGeom prst="rect">
                                      <a:avLst/>
                                    </a:prstGeom>
                                  </pic:spPr>
                                </pic:pic>
                              </a:graphicData>
                            </a:graphic>
                          </wp:inline>
                        </w:drawing>
                      </w:r>
                    </w:p>
                    <w:p w14:paraId="097B0747" w14:textId="77777777" w:rsidR="004D68D5" w:rsidRDefault="00395969">
                      <w:pPr>
                        <w:jc w:val="center"/>
                        <w:rPr>
                          <w:rFonts w:ascii="Calibri" w:eastAsia="Calibri" w:hAnsi="Calibri" w:cs="Calibri"/>
                          <w:color w:val="4F81BD"/>
                          <w:sz w:val="22"/>
                          <w:szCs w:val="22"/>
                          <w:u w:color="4F81BD"/>
                          <w:lang w:val="el-GR"/>
                        </w:rPr>
                      </w:pPr>
                      <w:r>
                        <w:rPr>
                          <w:rFonts w:ascii="Calibri" w:hAnsi="Calibri" w:cs="Arial Unicode MS"/>
                          <w:color w:val="4F81BD"/>
                          <w:sz w:val="22"/>
                          <w:szCs w:val="22"/>
                          <w:u w:color="4F81BD"/>
                          <w:lang w:val="el-GR"/>
                        </w:rPr>
                        <w:t>ΕΛΛΗΝΙΚΗ ΔΗΜΟΚΡΑΤΙΑ</w:t>
                      </w:r>
                    </w:p>
                    <w:p w14:paraId="4FD2F440" w14:textId="77777777" w:rsidR="004D68D5" w:rsidRDefault="00395969">
                      <w:pPr>
                        <w:jc w:val="center"/>
                        <w:rPr>
                          <w:rFonts w:ascii="Calibri" w:eastAsia="Calibri" w:hAnsi="Calibri" w:cs="Calibri"/>
                          <w:color w:val="4F81BD"/>
                          <w:sz w:val="22"/>
                          <w:szCs w:val="22"/>
                          <w:u w:color="4F81BD"/>
                          <w:lang w:val="el-GR"/>
                        </w:rPr>
                      </w:pPr>
                      <w:r>
                        <w:rPr>
                          <w:rFonts w:ascii="Calibri" w:hAnsi="Calibri" w:cs="Arial Unicode MS"/>
                          <w:color w:val="4F81BD"/>
                          <w:sz w:val="22"/>
                          <w:szCs w:val="22"/>
                          <w:u w:color="4F81BD"/>
                          <w:lang w:val="el-GR"/>
                        </w:rPr>
                        <w:t xml:space="preserve">ΥΠΟΥΡΓΕΙΟ  ΠΟΛΙΤΙΣΜΟΥ </w:t>
                      </w:r>
                    </w:p>
                    <w:p w14:paraId="6AF123B3" w14:textId="77777777" w:rsidR="004D68D5" w:rsidRDefault="00395969">
                      <w:pPr>
                        <w:jc w:val="center"/>
                        <w:rPr>
                          <w:rFonts w:ascii="Calibri" w:eastAsia="Calibri" w:hAnsi="Calibri" w:cs="Calibri"/>
                          <w:color w:val="4F81BD"/>
                          <w:sz w:val="20"/>
                          <w:szCs w:val="20"/>
                          <w:u w:color="4F81BD"/>
                          <w:lang w:val="el-GR"/>
                        </w:rPr>
                      </w:pPr>
                      <w:r>
                        <w:rPr>
                          <w:rFonts w:ascii="Calibri" w:hAnsi="Calibri" w:cs="Arial Unicode MS"/>
                          <w:color w:val="4F81BD"/>
                          <w:sz w:val="20"/>
                          <w:szCs w:val="20"/>
                          <w:u w:color="4F81BD"/>
                          <w:lang w:val="el-GR"/>
                        </w:rPr>
                        <w:t>ΓΡΑΦΕΙΟ ΤΥΠΟΥ</w:t>
                      </w:r>
                    </w:p>
                    <w:p w14:paraId="3FF36BCF" w14:textId="77777777" w:rsidR="004D68D5" w:rsidRDefault="00395969">
                      <w:pPr>
                        <w:jc w:val="center"/>
                      </w:pPr>
                      <w:r>
                        <w:rPr>
                          <w:rFonts w:ascii="Calibri" w:hAnsi="Calibri" w:cs="Arial Unicode MS"/>
                          <w:color w:val="4F81BD"/>
                          <w:sz w:val="20"/>
                          <w:szCs w:val="20"/>
                          <w:u w:color="4F81BD"/>
                        </w:rPr>
                        <w:t>------</w:t>
                      </w:r>
                    </w:p>
                  </w:txbxContent>
                </v:textbox>
                <w10:wrap anchory="line"/>
              </v:shape>
            </w:pict>
          </mc:Fallback>
        </mc:AlternateContent>
      </w:r>
      <w:r>
        <w:rPr>
          <w:rFonts w:ascii="Palatino Linotype" w:hAnsi="Palatino Linotype" w:cs="Arial Unicode MS"/>
          <w:color w:val="FF0000"/>
          <w:sz w:val="26"/>
          <w:szCs w:val="26"/>
          <w:u w:color="FF0000"/>
          <w:lang w:val="el-GR"/>
        </w:rPr>
        <w:t xml:space="preserve"> </w:t>
      </w:r>
    </w:p>
    <w:p w14:paraId="176F40C3" w14:textId="77777777" w:rsidR="004D68D5" w:rsidRDefault="004D68D5">
      <w:pPr>
        <w:jc w:val="center"/>
        <w:rPr>
          <w:rFonts w:ascii="Palatino Linotype" w:eastAsia="Calibri" w:hAnsi="Palatino Linotype" w:cs="Calibri"/>
          <w:color w:val="000000"/>
          <w:sz w:val="26"/>
          <w:szCs w:val="26"/>
          <w:u w:color="000000"/>
          <w:lang w:val="el-GR"/>
        </w:rPr>
      </w:pPr>
    </w:p>
    <w:p w14:paraId="22143469" w14:textId="77777777" w:rsidR="004D68D5" w:rsidRDefault="004D68D5">
      <w:pPr>
        <w:jc w:val="center"/>
        <w:rPr>
          <w:rFonts w:ascii="Palatino Linotype" w:eastAsia="Calibri" w:hAnsi="Palatino Linotype" w:cs="Calibri"/>
          <w:color w:val="000000"/>
          <w:sz w:val="26"/>
          <w:szCs w:val="26"/>
          <w:u w:color="000000"/>
          <w:lang w:val="el-GR"/>
        </w:rPr>
      </w:pPr>
    </w:p>
    <w:p w14:paraId="7C2B6321" w14:textId="77777777" w:rsidR="004D68D5" w:rsidRDefault="004D68D5">
      <w:pPr>
        <w:spacing w:before="60"/>
        <w:jc w:val="center"/>
        <w:rPr>
          <w:rFonts w:ascii="Palatino Linotype" w:eastAsia="Calibri" w:hAnsi="Palatino Linotype" w:cs="Calibri"/>
          <w:color w:val="000000"/>
          <w:sz w:val="26"/>
          <w:szCs w:val="26"/>
          <w:u w:color="000000"/>
          <w:lang w:val="el-GR"/>
        </w:rPr>
      </w:pPr>
    </w:p>
    <w:p w14:paraId="2786D1AA" w14:textId="77777777" w:rsidR="004D68D5" w:rsidRPr="00E666FF" w:rsidRDefault="004D68D5">
      <w:pPr>
        <w:jc w:val="center"/>
        <w:rPr>
          <w:rFonts w:ascii="Palatino Linotype" w:eastAsia="Calibri" w:hAnsi="Palatino Linotype" w:cs="Calibri"/>
          <w:sz w:val="26"/>
          <w:szCs w:val="26"/>
          <w:u w:color="000000"/>
          <w:lang w:val="el-GR"/>
        </w:rPr>
      </w:pPr>
    </w:p>
    <w:p w14:paraId="7A263727" w14:textId="09634A9A" w:rsidR="004D68D5" w:rsidRDefault="00395969">
      <w:pPr>
        <w:spacing w:after="200"/>
        <w:ind w:left="4320"/>
        <w:jc w:val="right"/>
        <w:rPr>
          <w:rFonts w:ascii="Calibri" w:hAnsi="Calibri" w:cs="Calibri"/>
          <w:color w:val="000000"/>
          <w:u w:color="000000"/>
          <w:lang w:val="el-GR"/>
        </w:rPr>
      </w:pPr>
      <w:r>
        <w:rPr>
          <w:rFonts w:ascii="Calibri" w:hAnsi="Calibri" w:cs="Calibri"/>
          <w:color w:val="000000"/>
          <w:u w:color="000000"/>
          <w:lang w:val="el-GR"/>
        </w:rPr>
        <w:t>Αθήνα,</w:t>
      </w:r>
      <w:r w:rsidR="00A37AE2">
        <w:rPr>
          <w:rFonts w:ascii="Calibri" w:hAnsi="Calibri" w:cs="Calibri"/>
          <w:color w:val="000000"/>
          <w:u w:color="000000"/>
          <w:lang w:val="el-GR"/>
        </w:rPr>
        <w:t xml:space="preserve"> </w:t>
      </w:r>
      <w:r w:rsidR="00AF412A">
        <w:rPr>
          <w:rFonts w:ascii="Calibri" w:hAnsi="Calibri" w:cs="Calibri"/>
          <w:color w:val="000000"/>
          <w:u w:color="000000"/>
          <w:lang w:val="el-GR"/>
        </w:rPr>
        <w:t xml:space="preserve">24 </w:t>
      </w:r>
      <w:r>
        <w:rPr>
          <w:rFonts w:ascii="Calibri" w:hAnsi="Calibri" w:cs="Calibri"/>
          <w:color w:val="000000"/>
          <w:u w:color="000000"/>
          <w:lang w:val="el-GR"/>
        </w:rPr>
        <w:t xml:space="preserve"> Ιουλίου 2026</w:t>
      </w:r>
    </w:p>
    <w:p w14:paraId="271ECF8D" w14:textId="77777777" w:rsidR="004D68D5" w:rsidRDefault="004D68D5">
      <w:pPr>
        <w:spacing w:after="200"/>
        <w:ind w:left="4320"/>
        <w:jc w:val="right"/>
        <w:rPr>
          <w:rFonts w:ascii="Calibri" w:hAnsi="Calibri" w:cs="Calibri"/>
          <w:color w:val="000000"/>
          <w:u w:color="000000"/>
          <w:lang w:val="el-GR"/>
        </w:rPr>
      </w:pPr>
    </w:p>
    <w:p w14:paraId="640D1BC7" w14:textId="7667DBAC" w:rsidR="004D68D5" w:rsidRDefault="00E666FF">
      <w:pPr>
        <w:pStyle w:val="3"/>
        <w:jc w:val="center"/>
        <w:rPr>
          <w:rFonts w:ascii="Calibri" w:eastAsia="Arial Unicode MS" w:hAnsi="Calibri" w:cs="Calibri" w:hint="default"/>
          <w:color w:val="000000"/>
          <w:sz w:val="24"/>
          <w:szCs w:val="24"/>
          <w:u w:color="000000"/>
          <w:lang w:val="el-GR" w:eastAsia="en-US"/>
        </w:rPr>
      </w:pPr>
      <w:r>
        <w:rPr>
          <w:rFonts w:ascii="Calibri" w:eastAsia="Arial Unicode MS" w:hAnsi="Calibri" w:cs="Calibri" w:hint="default"/>
          <w:color w:val="000000"/>
          <w:sz w:val="24"/>
          <w:szCs w:val="24"/>
          <w:u w:color="000000"/>
          <w:lang w:val="el-GR" w:eastAsia="en-US"/>
        </w:rPr>
        <w:t xml:space="preserve">ΥΠΠΟ: Μια σύγχρονη θεατρική σκηνή γεννιέται </w:t>
      </w:r>
      <w:r w:rsidR="00AF412A">
        <w:rPr>
          <w:rFonts w:ascii="Calibri" w:eastAsia="Arial Unicode MS" w:hAnsi="Calibri" w:cs="Calibri" w:hint="default"/>
          <w:color w:val="000000"/>
          <w:sz w:val="24"/>
          <w:szCs w:val="24"/>
          <w:u w:color="000000"/>
          <w:lang w:val="el-GR" w:eastAsia="en-US"/>
        </w:rPr>
        <w:t>στην Πειραιώς 260</w:t>
      </w:r>
    </w:p>
    <w:p w14:paraId="65EF8D0A" w14:textId="6B223BFA" w:rsidR="004D68D5" w:rsidRPr="00E666FF" w:rsidRDefault="00AF412A">
      <w:pPr>
        <w:pStyle w:val="Web"/>
        <w:jc w:val="both"/>
        <w:rPr>
          <w:rFonts w:ascii="Calibri" w:hAnsi="Calibri" w:cs="Calibri"/>
          <w:lang w:val="el-GR"/>
        </w:rPr>
      </w:pPr>
      <w:r>
        <w:rPr>
          <w:rFonts w:ascii="Calibri" w:hAnsi="Calibri" w:cs="Calibri"/>
          <w:lang w:val="el-GR"/>
        </w:rPr>
        <w:t xml:space="preserve">Το </w:t>
      </w:r>
      <w:r w:rsidRPr="00E666FF">
        <w:rPr>
          <w:rFonts w:ascii="Calibri" w:hAnsi="Calibri" w:cs="Calibri"/>
          <w:lang w:val="el-GR"/>
        </w:rPr>
        <w:t xml:space="preserve">βιομηχανικό κέλυφος του </w:t>
      </w:r>
      <w:r>
        <w:rPr>
          <w:rFonts w:ascii="Calibri" w:hAnsi="Calibri" w:cs="Calibri"/>
          <w:lang w:val="el-GR"/>
        </w:rPr>
        <w:t xml:space="preserve">π. Εργοστασίου </w:t>
      </w:r>
      <w:proofErr w:type="spellStart"/>
      <w:r w:rsidRPr="00E666FF">
        <w:rPr>
          <w:rFonts w:ascii="Calibri" w:hAnsi="Calibri" w:cs="Calibri"/>
          <w:lang w:val="el-GR"/>
        </w:rPr>
        <w:t>Τσαούσογλου</w:t>
      </w:r>
      <w:proofErr w:type="spellEnd"/>
      <w:r w:rsidRPr="00E666FF">
        <w:rPr>
          <w:rFonts w:ascii="Calibri" w:hAnsi="Calibri" w:cs="Calibri"/>
          <w:lang w:val="el-GR"/>
        </w:rPr>
        <w:t xml:space="preserve">, </w:t>
      </w:r>
      <w:r>
        <w:rPr>
          <w:rFonts w:ascii="Calibri" w:hAnsi="Calibri" w:cs="Calibri"/>
          <w:lang w:val="el-GR"/>
        </w:rPr>
        <w:t xml:space="preserve">επί της οδού Πειραιώς 260, σήμερα </w:t>
      </w:r>
      <w:r w:rsidRPr="00E666FF">
        <w:rPr>
          <w:rFonts w:ascii="Calibri" w:hAnsi="Calibri" w:cs="Calibri"/>
          <w:lang w:val="el-GR"/>
        </w:rPr>
        <w:t>ιδιοκτησία</w:t>
      </w:r>
      <w:r>
        <w:rPr>
          <w:rFonts w:ascii="Calibri" w:hAnsi="Calibri" w:cs="Calibri"/>
          <w:lang w:val="el-GR"/>
        </w:rPr>
        <w:t xml:space="preserve"> </w:t>
      </w:r>
      <w:r w:rsidRPr="00E666FF">
        <w:rPr>
          <w:rFonts w:ascii="Calibri" w:hAnsi="Calibri" w:cs="Calibri"/>
          <w:lang w:val="el-GR"/>
        </w:rPr>
        <w:t xml:space="preserve">του Υπουργείου Πολιτισμού, </w:t>
      </w:r>
      <w:r>
        <w:rPr>
          <w:rFonts w:ascii="Calibri" w:hAnsi="Calibri" w:cs="Calibri"/>
          <w:lang w:val="el-GR"/>
        </w:rPr>
        <w:t xml:space="preserve">γνωστό ως κτήριο Γ’ </w:t>
      </w:r>
      <w:r w:rsidRPr="00E666FF">
        <w:rPr>
          <w:rFonts w:ascii="Calibri" w:hAnsi="Calibri" w:cs="Calibri"/>
          <w:lang w:val="el-GR"/>
        </w:rPr>
        <w:t>μετασχηματίζεται σε έναν σύγχρονο θεατρικό χώρο, διατηρώντας και αναδεικνύοντας την αυθεντικότητα, την ιστορική του ταυτότητα και τον ιδιαίτερο χαρακτήρα του.</w:t>
      </w:r>
      <w:r>
        <w:rPr>
          <w:rFonts w:ascii="Calibri" w:hAnsi="Calibri" w:cs="Calibri"/>
          <w:lang w:val="el-GR"/>
        </w:rPr>
        <w:t xml:space="preserve"> </w:t>
      </w:r>
      <w:r w:rsidRPr="00E666FF">
        <w:rPr>
          <w:rFonts w:ascii="Calibri" w:hAnsi="Calibri" w:cs="Calibri"/>
          <w:lang w:val="el-GR"/>
        </w:rPr>
        <w:t xml:space="preserve">Η θετική γνωμοδότηση του Κεντρικού Συμβουλίου Νεωτέρων Μνημείων επί της μελέτης αποκατάστασης και </w:t>
      </w:r>
      <w:proofErr w:type="spellStart"/>
      <w:r w:rsidRPr="00E666FF">
        <w:rPr>
          <w:rFonts w:ascii="Calibri" w:hAnsi="Calibri" w:cs="Calibri"/>
          <w:lang w:val="el-GR"/>
        </w:rPr>
        <w:t>επανάχρησης</w:t>
      </w:r>
      <w:proofErr w:type="spellEnd"/>
      <w:r w:rsidRPr="00E666FF">
        <w:rPr>
          <w:rFonts w:ascii="Calibri" w:hAnsi="Calibri" w:cs="Calibri"/>
          <w:lang w:val="el-GR"/>
        </w:rPr>
        <w:t xml:space="preserve"> τμήματ</w:t>
      </w:r>
      <w:r w:rsidR="00A37AE2">
        <w:rPr>
          <w:rFonts w:ascii="Calibri" w:hAnsi="Calibri" w:cs="Calibri"/>
          <w:lang w:val="el-GR"/>
        </w:rPr>
        <w:t>ό</w:t>
      </w:r>
      <w:r w:rsidRPr="00E666FF">
        <w:rPr>
          <w:rFonts w:ascii="Calibri" w:hAnsi="Calibri" w:cs="Calibri"/>
          <w:lang w:val="el-GR"/>
        </w:rPr>
        <w:t>ς</w:t>
      </w:r>
      <w:r>
        <w:rPr>
          <w:rFonts w:ascii="Calibri" w:hAnsi="Calibri" w:cs="Calibri"/>
          <w:lang w:val="el-GR"/>
        </w:rPr>
        <w:t xml:space="preserve"> του, της </w:t>
      </w:r>
      <w:r w:rsidRPr="00E666FF">
        <w:rPr>
          <w:rFonts w:ascii="Calibri" w:hAnsi="Calibri" w:cs="Calibri"/>
          <w:lang w:val="el-GR"/>
        </w:rPr>
        <w:t>διαμόρφωση</w:t>
      </w:r>
      <w:r>
        <w:rPr>
          <w:rFonts w:ascii="Calibri" w:hAnsi="Calibri" w:cs="Calibri"/>
          <w:lang w:val="el-GR"/>
        </w:rPr>
        <w:t>ς</w:t>
      </w:r>
      <w:r w:rsidRPr="00E666FF">
        <w:rPr>
          <w:rFonts w:ascii="Calibri" w:hAnsi="Calibri" w:cs="Calibri"/>
          <w:lang w:val="el-GR"/>
        </w:rPr>
        <w:t xml:space="preserve"> των υπαίθριων χώρων</w:t>
      </w:r>
      <w:r>
        <w:rPr>
          <w:rFonts w:ascii="Calibri" w:hAnsi="Calibri" w:cs="Calibri"/>
          <w:lang w:val="el-GR"/>
        </w:rPr>
        <w:t xml:space="preserve"> και</w:t>
      </w:r>
      <w:r w:rsidRPr="00E666FF">
        <w:rPr>
          <w:rFonts w:ascii="Calibri" w:hAnsi="Calibri" w:cs="Calibri"/>
          <w:lang w:val="el-GR"/>
        </w:rPr>
        <w:t xml:space="preserve"> των αναγκαίων μηχανολογικών υποδομών, αποτελεί ορόσημο στον ευρύτερο σχεδιασμό του Υπουργείου Πολιτισμού για τη συνολική αναβάθμιση της Πειραιώς 260</w:t>
      </w:r>
      <w:r>
        <w:rPr>
          <w:rFonts w:ascii="Calibri" w:hAnsi="Calibri" w:cs="Calibri"/>
          <w:lang w:val="el-GR"/>
        </w:rPr>
        <w:t xml:space="preserve"> </w:t>
      </w:r>
      <w:r w:rsidRPr="00E666FF">
        <w:rPr>
          <w:rFonts w:ascii="Calibri" w:hAnsi="Calibri" w:cs="Calibri"/>
          <w:lang w:val="el-GR"/>
        </w:rPr>
        <w:t>ως ανοικτ</w:t>
      </w:r>
      <w:r>
        <w:rPr>
          <w:rFonts w:ascii="Calibri" w:hAnsi="Calibri" w:cs="Calibri"/>
          <w:lang w:val="el-GR"/>
        </w:rPr>
        <w:t>ό</w:t>
      </w:r>
      <w:r w:rsidRPr="00E666FF">
        <w:rPr>
          <w:rFonts w:ascii="Calibri" w:hAnsi="Calibri" w:cs="Calibri"/>
          <w:lang w:val="el-GR"/>
        </w:rPr>
        <w:t>, προσβάσιμο και ζωνταν</w:t>
      </w:r>
      <w:r>
        <w:rPr>
          <w:rFonts w:ascii="Calibri" w:hAnsi="Calibri" w:cs="Calibri"/>
          <w:lang w:val="el-GR"/>
        </w:rPr>
        <w:t>ό</w:t>
      </w:r>
      <w:r w:rsidRPr="00E666FF">
        <w:rPr>
          <w:rFonts w:ascii="Calibri" w:hAnsi="Calibri" w:cs="Calibri"/>
          <w:lang w:val="el-GR"/>
        </w:rPr>
        <w:t xml:space="preserve"> πολιτιστικ</w:t>
      </w:r>
      <w:r>
        <w:rPr>
          <w:rFonts w:ascii="Calibri" w:hAnsi="Calibri" w:cs="Calibri"/>
          <w:lang w:val="el-GR"/>
        </w:rPr>
        <w:t xml:space="preserve">ό </w:t>
      </w:r>
      <w:r w:rsidRPr="00E666FF">
        <w:rPr>
          <w:rFonts w:ascii="Calibri" w:hAnsi="Calibri" w:cs="Calibri"/>
          <w:lang w:val="el-GR"/>
        </w:rPr>
        <w:t>προορισμ</w:t>
      </w:r>
      <w:r w:rsidR="00A37AE2">
        <w:rPr>
          <w:rFonts w:ascii="Calibri" w:hAnsi="Calibri" w:cs="Calibri"/>
          <w:lang w:val="el-GR"/>
        </w:rPr>
        <w:t>ό</w:t>
      </w:r>
      <w:r w:rsidRPr="00E666FF">
        <w:rPr>
          <w:rFonts w:ascii="Calibri" w:hAnsi="Calibri" w:cs="Calibri"/>
          <w:lang w:val="el-GR"/>
        </w:rPr>
        <w:t xml:space="preserve"> </w:t>
      </w:r>
      <w:r>
        <w:rPr>
          <w:rFonts w:ascii="Calibri" w:hAnsi="Calibri" w:cs="Calibri"/>
          <w:lang w:val="el-GR"/>
        </w:rPr>
        <w:t>της πρωτεύουσας</w:t>
      </w:r>
      <w:r w:rsidRPr="00E666FF">
        <w:rPr>
          <w:rFonts w:ascii="Calibri" w:hAnsi="Calibri" w:cs="Calibri"/>
          <w:lang w:val="el-GR"/>
        </w:rPr>
        <w:t>.</w:t>
      </w:r>
    </w:p>
    <w:p w14:paraId="32029A1E" w14:textId="33C81793" w:rsidR="004D68D5" w:rsidRPr="00E666FF" w:rsidRDefault="00395969">
      <w:pPr>
        <w:pStyle w:val="Web"/>
        <w:jc w:val="both"/>
        <w:rPr>
          <w:rFonts w:ascii="Calibri" w:hAnsi="Calibri" w:cs="Calibri"/>
          <w:lang w:val="el-GR"/>
        </w:rPr>
      </w:pPr>
      <w:r>
        <w:rPr>
          <w:rFonts w:ascii="Calibri" w:eastAsia="Arial" w:hAnsi="Calibri" w:cs="Calibri"/>
          <w:color w:val="504E4E"/>
          <w:shd w:val="clear" w:color="auto" w:fill="FFFFFF"/>
          <w:lang w:val="el-GR"/>
        </w:rPr>
        <w:t>Η Υπουργός Πολιτισμού Λίνα Μενδώνη</w:t>
      </w:r>
      <w:r w:rsidR="00E666FF">
        <w:rPr>
          <w:rFonts w:ascii="Calibri" w:eastAsia="Arial" w:hAnsi="Calibri" w:cs="Calibri"/>
          <w:color w:val="504E4E"/>
          <w:shd w:val="clear" w:color="auto" w:fill="FFFFFF"/>
          <w:lang w:val="el-GR"/>
        </w:rPr>
        <w:t xml:space="preserve"> </w:t>
      </w:r>
      <w:r>
        <w:rPr>
          <w:rFonts w:ascii="Calibri" w:eastAsia="Arial" w:hAnsi="Calibri" w:cs="Calibri"/>
          <w:color w:val="504E4E"/>
          <w:shd w:val="clear" w:color="auto" w:fill="FFFFFF"/>
          <w:lang w:val="el-GR"/>
        </w:rPr>
        <w:t>δήλωσε: «</w:t>
      </w:r>
      <w:r w:rsidRPr="00E666FF">
        <w:rPr>
          <w:rFonts w:ascii="Calibri" w:hAnsi="Calibri" w:cs="Calibri"/>
          <w:lang w:val="el-GR"/>
        </w:rPr>
        <w:t>Η πρόοδος της αρχιτεκτονικής μελέτης για το κτήριο Γ</w:t>
      </w:r>
      <w:r w:rsidR="00AF412A">
        <w:rPr>
          <w:rFonts w:ascii="Calibri" w:hAnsi="Calibri" w:cs="Calibri"/>
          <w:lang w:val="el-GR"/>
        </w:rPr>
        <w:t>,</w:t>
      </w:r>
      <w:r w:rsidRPr="00E666FF">
        <w:rPr>
          <w:rFonts w:ascii="Calibri" w:hAnsi="Calibri" w:cs="Calibri"/>
          <w:lang w:val="el-GR"/>
        </w:rPr>
        <w:t xml:space="preserve"> του βιομηχανικού συγκροτήματος της Πειραιώς 260</w:t>
      </w:r>
      <w:r w:rsidR="00AF412A">
        <w:rPr>
          <w:rFonts w:ascii="Calibri" w:hAnsi="Calibri" w:cs="Calibri"/>
          <w:lang w:val="el-GR"/>
        </w:rPr>
        <w:t>,</w:t>
      </w:r>
      <w:r w:rsidR="00A37AE2">
        <w:rPr>
          <w:rFonts w:ascii="Calibri" w:hAnsi="Calibri" w:cs="Calibri"/>
          <w:lang w:val="el-GR"/>
        </w:rPr>
        <w:t xml:space="preserve"> </w:t>
      </w:r>
      <w:r w:rsidR="00511530">
        <w:rPr>
          <w:rFonts w:ascii="Calibri" w:hAnsi="Calibri" w:cs="Calibri"/>
          <w:lang w:val="el-GR"/>
        </w:rPr>
        <w:t xml:space="preserve">είναι </w:t>
      </w:r>
      <w:r w:rsidRPr="00E666FF">
        <w:rPr>
          <w:rFonts w:ascii="Calibri" w:hAnsi="Calibri" w:cs="Calibri"/>
          <w:lang w:val="el-GR"/>
        </w:rPr>
        <w:t xml:space="preserve"> ένα ακόμη ουσιαστικό βήμα για την υλοποίηση </w:t>
      </w:r>
      <w:r w:rsidR="00AF412A">
        <w:rPr>
          <w:rFonts w:ascii="Calibri" w:hAnsi="Calibri" w:cs="Calibri"/>
          <w:lang w:val="el-GR"/>
        </w:rPr>
        <w:t>ενός,</w:t>
      </w:r>
      <w:r w:rsidRPr="00E666FF">
        <w:rPr>
          <w:rFonts w:ascii="Calibri" w:hAnsi="Calibri" w:cs="Calibri"/>
          <w:lang w:val="el-GR"/>
        </w:rPr>
        <w:t xml:space="preserve"> από τα σημαντικότερα έργα</w:t>
      </w:r>
      <w:r w:rsidR="00AF412A">
        <w:rPr>
          <w:rFonts w:ascii="Calibri" w:hAnsi="Calibri" w:cs="Calibri"/>
          <w:lang w:val="el-GR"/>
        </w:rPr>
        <w:t>,</w:t>
      </w:r>
      <w:r w:rsidRPr="00E666FF">
        <w:rPr>
          <w:rFonts w:ascii="Calibri" w:hAnsi="Calibri" w:cs="Calibri"/>
          <w:lang w:val="el-GR"/>
        </w:rPr>
        <w:t xml:space="preserve"> </w:t>
      </w:r>
      <w:r w:rsidR="00761D88">
        <w:rPr>
          <w:rFonts w:ascii="Calibri" w:hAnsi="Calibri" w:cs="Calibri"/>
          <w:lang w:val="el-GR"/>
        </w:rPr>
        <w:t>δημιουργίας οικοσυστήματος πολιτισμού</w:t>
      </w:r>
      <w:r w:rsidR="00AF412A">
        <w:rPr>
          <w:rFonts w:ascii="Calibri" w:hAnsi="Calibri" w:cs="Calibri"/>
          <w:lang w:val="el-GR"/>
        </w:rPr>
        <w:t>,</w:t>
      </w:r>
      <w:r w:rsidRPr="00E666FF">
        <w:rPr>
          <w:rFonts w:ascii="Calibri" w:hAnsi="Calibri" w:cs="Calibri"/>
          <w:lang w:val="el-GR"/>
        </w:rPr>
        <w:t xml:space="preserve"> </w:t>
      </w:r>
      <w:r w:rsidR="00761D88">
        <w:rPr>
          <w:rFonts w:ascii="Calibri" w:hAnsi="Calibri" w:cs="Calibri"/>
          <w:lang w:val="el-GR"/>
        </w:rPr>
        <w:t>εντός του αστικού χώρου,</w:t>
      </w:r>
      <w:r w:rsidRPr="00E666FF">
        <w:rPr>
          <w:rFonts w:ascii="Calibri" w:hAnsi="Calibri" w:cs="Calibri"/>
          <w:lang w:val="el-GR"/>
        </w:rPr>
        <w:t xml:space="preserve"> που σχεδιάζει το Υπουργείο Πολιτισμού</w:t>
      </w:r>
      <w:r w:rsidR="00AF412A">
        <w:rPr>
          <w:rFonts w:ascii="Calibri" w:hAnsi="Calibri" w:cs="Calibri"/>
          <w:lang w:val="el-GR"/>
        </w:rPr>
        <w:t>,</w:t>
      </w:r>
      <w:r w:rsidRPr="00E666FF">
        <w:rPr>
          <w:rFonts w:ascii="Calibri" w:hAnsi="Calibri" w:cs="Calibri"/>
          <w:lang w:val="el-GR"/>
        </w:rPr>
        <w:t xml:space="preserve"> για την Αθήνα.</w:t>
      </w:r>
      <w:r>
        <w:rPr>
          <w:rFonts w:ascii="Calibri" w:hAnsi="Calibri" w:cs="Calibri"/>
          <w:lang w:val="el-GR"/>
        </w:rPr>
        <w:t xml:space="preserve"> </w:t>
      </w:r>
      <w:r w:rsidRPr="00E666FF">
        <w:rPr>
          <w:rFonts w:ascii="Calibri" w:hAnsi="Calibri" w:cs="Calibri"/>
          <w:lang w:val="el-GR"/>
        </w:rPr>
        <w:t xml:space="preserve">Η αφετηρία ήταν η εξαγορά </w:t>
      </w:r>
      <w:r w:rsidR="00AF412A" w:rsidRPr="00E666FF">
        <w:rPr>
          <w:rFonts w:ascii="Calibri" w:hAnsi="Calibri" w:cs="Calibri"/>
          <w:lang w:val="el-GR"/>
        </w:rPr>
        <w:t xml:space="preserve">από το Υπουργείο Πολιτισμού, </w:t>
      </w:r>
      <w:r w:rsidR="00AF412A">
        <w:rPr>
          <w:rFonts w:ascii="Calibri" w:hAnsi="Calibri" w:cs="Calibri"/>
          <w:lang w:val="el-GR"/>
        </w:rPr>
        <w:t xml:space="preserve">το 2023, </w:t>
      </w:r>
      <w:r w:rsidRPr="00E666FF">
        <w:rPr>
          <w:rFonts w:ascii="Calibri" w:hAnsi="Calibri" w:cs="Calibri"/>
          <w:lang w:val="el-GR"/>
        </w:rPr>
        <w:t>του ιστορικού βιομηχανικού συγκροτήματος</w:t>
      </w:r>
      <w:r w:rsidR="00AF412A">
        <w:rPr>
          <w:rFonts w:ascii="Calibri" w:hAnsi="Calibri" w:cs="Calibri"/>
          <w:lang w:val="el-GR"/>
        </w:rPr>
        <w:t>,</w:t>
      </w:r>
      <w:r w:rsidRPr="00E666FF">
        <w:rPr>
          <w:rFonts w:ascii="Calibri" w:hAnsi="Calibri" w:cs="Calibri"/>
          <w:lang w:val="el-GR"/>
        </w:rPr>
        <w:t xml:space="preserve"> έναντι περίπου 13 εκατομμυρίων ευρώ, με πόρους του Ταμείου Ανάκαμψης και Ανθεκτικότητας. Με την απόκτησή του διασφαλίσαμε τη διάσωση ενός εμβληματικού μνημειακού συνόλου της βιομηχανικής κληρονομιάς της χώρας</w:t>
      </w:r>
      <w:r w:rsidR="00CE2FB3">
        <w:rPr>
          <w:rFonts w:ascii="Calibri" w:hAnsi="Calibri" w:cs="Calibri"/>
          <w:lang w:val="el-GR"/>
        </w:rPr>
        <w:t xml:space="preserve">, δημιουργώντας </w:t>
      </w:r>
      <w:r w:rsidRPr="00E666FF">
        <w:rPr>
          <w:rFonts w:ascii="Calibri" w:hAnsi="Calibri" w:cs="Calibri"/>
          <w:lang w:val="el-GR"/>
        </w:rPr>
        <w:t>τις προϋποθέσεις για την πλήρη αποκατάσταση και επανάχρησή του</w:t>
      </w:r>
      <w:r w:rsidR="00511530">
        <w:rPr>
          <w:rFonts w:ascii="Calibri" w:hAnsi="Calibri" w:cs="Calibri"/>
          <w:lang w:val="el-GR"/>
        </w:rPr>
        <w:t>,</w:t>
      </w:r>
      <w:r w:rsidRPr="00E666FF">
        <w:rPr>
          <w:rFonts w:ascii="Calibri" w:hAnsi="Calibri" w:cs="Calibri"/>
          <w:lang w:val="el-GR"/>
        </w:rPr>
        <w:t xml:space="preserve"> προς όφελος του πολιτισμού και της κοινωνίας.</w:t>
      </w:r>
      <w:r>
        <w:rPr>
          <w:rFonts w:ascii="Calibri" w:hAnsi="Calibri" w:cs="Calibri"/>
          <w:lang w:val="el-GR"/>
        </w:rPr>
        <w:t xml:space="preserve"> </w:t>
      </w:r>
      <w:r w:rsidRPr="00E666FF">
        <w:rPr>
          <w:rFonts w:ascii="Calibri" w:hAnsi="Calibri" w:cs="Calibri"/>
          <w:lang w:val="el-GR"/>
        </w:rPr>
        <w:t>Σταθερή μας αρχή είναι ο σεβασμός στον βιομηχανικό χαρακτήρα και στην αυθεντικότητα του συγκροτήματος, σε συνδυασμό με τη δημιουργία ενός σύγχρονου, λειτουργικού και</w:t>
      </w:r>
      <w:r w:rsidR="00A37AE2">
        <w:rPr>
          <w:rFonts w:ascii="Calibri" w:hAnsi="Calibri" w:cs="Calibri"/>
          <w:lang w:val="el-GR"/>
        </w:rPr>
        <w:t xml:space="preserve"> </w:t>
      </w:r>
      <w:r w:rsidRPr="00E666FF">
        <w:rPr>
          <w:rFonts w:ascii="Calibri" w:hAnsi="Calibri" w:cs="Calibri"/>
          <w:lang w:val="el-GR"/>
        </w:rPr>
        <w:t>περιβαλλοντικά βιώσιμου πολιτιστικού πόλου. Η αποκατάσταση των κτηρίων συνοδεύεται από παρεμβάσεις που ενισχύουν το πράσινο, τη βιοποικιλότητα, τη βιώσιμη διαχείριση των φυσικών πόρων και την ενεργειακή αυτονομία του συγκροτήματος, αναβαθμίζοντας παράλληλα τον δημόσιο χώρο και την εικόνα του άξονα της οδού Πειραιώς.</w:t>
      </w:r>
      <w:r>
        <w:rPr>
          <w:rFonts w:ascii="Calibri" w:hAnsi="Calibri" w:cs="Calibri"/>
          <w:lang w:val="el-GR"/>
        </w:rPr>
        <w:t xml:space="preserve"> </w:t>
      </w:r>
      <w:r w:rsidRPr="00E666FF">
        <w:rPr>
          <w:rFonts w:ascii="Calibri" w:hAnsi="Calibri" w:cs="Calibri"/>
          <w:lang w:val="el-GR"/>
        </w:rPr>
        <w:t xml:space="preserve">Από το 2006, </w:t>
      </w:r>
      <w:r w:rsidR="00511530" w:rsidRPr="00E666FF">
        <w:rPr>
          <w:rFonts w:ascii="Calibri" w:hAnsi="Calibri" w:cs="Calibri"/>
          <w:lang w:val="el-GR"/>
        </w:rPr>
        <w:t xml:space="preserve">το Φεστιβάλ Αθηνών Επιδαύρου, </w:t>
      </w:r>
      <w:r w:rsidR="00511530">
        <w:rPr>
          <w:rFonts w:ascii="Calibri" w:hAnsi="Calibri" w:cs="Calibri"/>
          <w:lang w:val="el-GR"/>
        </w:rPr>
        <w:t xml:space="preserve">χρησιμοποιεί </w:t>
      </w:r>
      <w:r w:rsidRPr="00E666FF">
        <w:rPr>
          <w:rFonts w:ascii="Calibri" w:hAnsi="Calibri" w:cs="Calibri"/>
          <w:lang w:val="el-GR"/>
        </w:rPr>
        <w:t>κάποια κτήρια ως θεατρικο</w:t>
      </w:r>
      <w:r w:rsidR="00511530">
        <w:rPr>
          <w:rFonts w:ascii="Calibri" w:hAnsi="Calibri" w:cs="Calibri"/>
          <w:lang w:val="el-GR"/>
        </w:rPr>
        <w:t>ύς</w:t>
      </w:r>
      <w:r w:rsidRPr="00E666FF">
        <w:rPr>
          <w:rFonts w:ascii="Calibri" w:hAnsi="Calibri" w:cs="Calibri"/>
          <w:lang w:val="el-GR"/>
        </w:rPr>
        <w:t xml:space="preserve"> χώρο</w:t>
      </w:r>
      <w:r w:rsidR="00511530">
        <w:rPr>
          <w:rFonts w:ascii="Calibri" w:hAnsi="Calibri" w:cs="Calibri"/>
          <w:lang w:val="el-GR"/>
        </w:rPr>
        <w:t>υς,</w:t>
      </w:r>
      <w:r w:rsidRPr="00E666FF">
        <w:rPr>
          <w:rFonts w:ascii="Calibri" w:hAnsi="Calibri" w:cs="Calibri"/>
          <w:lang w:val="el-GR"/>
        </w:rPr>
        <w:t xml:space="preserve"> ενώ προβλέπεται </w:t>
      </w:r>
      <w:r w:rsidR="00E666FF">
        <w:rPr>
          <w:rFonts w:ascii="Calibri" w:hAnsi="Calibri" w:cs="Calibri"/>
          <w:lang w:val="el-GR"/>
        </w:rPr>
        <w:t>-σύντομα</w:t>
      </w:r>
      <w:r w:rsidR="00511530">
        <w:rPr>
          <w:rFonts w:ascii="Calibri" w:hAnsi="Calibri" w:cs="Calibri"/>
          <w:lang w:val="el-GR"/>
        </w:rPr>
        <w:t>,</w:t>
      </w:r>
      <w:r w:rsidR="00E666FF">
        <w:rPr>
          <w:rFonts w:ascii="Calibri" w:hAnsi="Calibri" w:cs="Calibri"/>
          <w:lang w:val="el-GR"/>
        </w:rPr>
        <w:t xml:space="preserve"> στο κτήριο Α- </w:t>
      </w:r>
      <w:r w:rsidRPr="00E666FF">
        <w:rPr>
          <w:rFonts w:ascii="Calibri" w:hAnsi="Calibri" w:cs="Calibri"/>
          <w:lang w:val="el-GR"/>
        </w:rPr>
        <w:t xml:space="preserve">η λειτουργία </w:t>
      </w:r>
      <w:r w:rsidR="00E666FF">
        <w:rPr>
          <w:rFonts w:ascii="Calibri" w:hAnsi="Calibri" w:cs="Calibri"/>
          <w:lang w:val="el-GR"/>
        </w:rPr>
        <w:t>των</w:t>
      </w:r>
      <w:r w:rsidRPr="00E666FF">
        <w:rPr>
          <w:rFonts w:ascii="Calibri" w:hAnsi="Calibri" w:cs="Calibri"/>
          <w:lang w:val="el-GR"/>
        </w:rPr>
        <w:t xml:space="preserve"> εργαστηρίων παραγωγής πιστών αντιγράφων και </w:t>
      </w:r>
      <w:r w:rsidR="00E666FF">
        <w:rPr>
          <w:rFonts w:ascii="Calibri" w:hAnsi="Calibri" w:cs="Calibri"/>
          <w:lang w:val="el-GR"/>
        </w:rPr>
        <w:t xml:space="preserve">της </w:t>
      </w:r>
      <w:r w:rsidRPr="00E666FF">
        <w:rPr>
          <w:rFonts w:ascii="Calibri" w:hAnsi="Calibri" w:cs="Calibri"/>
          <w:lang w:val="el-GR"/>
        </w:rPr>
        <w:t>Γλυπτοθήκης-</w:t>
      </w:r>
      <w:proofErr w:type="spellStart"/>
      <w:r w:rsidRPr="00E666FF">
        <w:rPr>
          <w:rFonts w:ascii="Calibri" w:hAnsi="Calibri" w:cs="Calibri"/>
          <w:lang w:val="el-GR"/>
        </w:rPr>
        <w:t>Μοντελοθήκης</w:t>
      </w:r>
      <w:proofErr w:type="spellEnd"/>
      <w:r>
        <w:rPr>
          <w:rFonts w:ascii="Calibri" w:hAnsi="Calibri" w:cs="Calibri"/>
          <w:lang w:val="el-GR"/>
        </w:rPr>
        <w:t xml:space="preserve"> του Ο</w:t>
      </w:r>
      <w:r w:rsidR="00E666FF">
        <w:rPr>
          <w:rFonts w:ascii="Calibri" w:hAnsi="Calibri" w:cs="Calibri"/>
          <w:lang w:val="el-GR"/>
        </w:rPr>
        <w:t>ργανισμού Διαχείρισης και Ανάπτυξης Πολιτιστικών Πόρων</w:t>
      </w:r>
      <w:r w:rsidR="00CE2FB3">
        <w:rPr>
          <w:rFonts w:ascii="Calibri" w:hAnsi="Calibri" w:cs="Calibri"/>
          <w:lang w:val="el-GR"/>
        </w:rPr>
        <w:t>,</w:t>
      </w:r>
      <w:r w:rsidR="00511530">
        <w:rPr>
          <w:rFonts w:ascii="Calibri" w:hAnsi="Calibri" w:cs="Calibri"/>
          <w:lang w:val="el-GR"/>
        </w:rPr>
        <w:t xml:space="preserve"> </w:t>
      </w:r>
      <w:r w:rsidR="00CE2FB3">
        <w:rPr>
          <w:rFonts w:ascii="Calibri" w:hAnsi="Calibri" w:cs="Calibri"/>
          <w:lang w:val="el-GR"/>
        </w:rPr>
        <w:t>χ</w:t>
      </w:r>
      <w:r w:rsidR="00511530">
        <w:rPr>
          <w:rFonts w:ascii="Calibri" w:hAnsi="Calibri" w:cs="Calibri"/>
          <w:lang w:val="el-GR"/>
        </w:rPr>
        <w:t xml:space="preserve">ώροι  ανοικτοί </w:t>
      </w:r>
      <w:r w:rsidRPr="00E666FF">
        <w:rPr>
          <w:rFonts w:ascii="Calibri" w:hAnsi="Calibri" w:cs="Calibri"/>
          <w:lang w:val="el-GR"/>
        </w:rPr>
        <w:t xml:space="preserve"> </w:t>
      </w:r>
      <w:r w:rsidR="00511530">
        <w:rPr>
          <w:rFonts w:ascii="Calibri" w:hAnsi="Calibri" w:cs="Calibri"/>
          <w:lang w:val="el-GR"/>
        </w:rPr>
        <w:t>σ</w:t>
      </w:r>
      <w:r w:rsidRPr="00E666FF">
        <w:rPr>
          <w:rFonts w:ascii="Calibri" w:hAnsi="Calibri" w:cs="Calibri"/>
          <w:lang w:val="el-GR"/>
        </w:rPr>
        <w:t xml:space="preserve">το κοινό, όπως και χώροι πωλητηρίου, </w:t>
      </w:r>
      <w:proofErr w:type="spellStart"/>
      <w:r w:rsidRPr="00E666FF">
        <w:rPr>
          <w:rFonts w:ascii="Calibri" w:hAnsi="Calibri" w:cs="Calibri"/>
          <w:lang w:val="el-GR"/>
        </w:rPr>
        <w:t>αναψυκτηρίου</w:t>
      </w:r>
      <w:proofErr w:type="spellEnd"/>
      <w:r w:rsidRPr="00E666FF">
        <w:rPr>
          <w:rFonts w:ascii="Calibri" w:hAnsi="Calibri" w:cs="Calibri"/>
          <w:lang w:val="el-GR"/>
        </w:rPr>
        <w:t xml:space="preserve"> και αποθηκών. Το κτήριο Γ</w:t>
      </w:r>
      <w:r w:rsidR="00266C37">
        <w:rPr>
          <w:rFonts w:ascii="Calibri" w:hAnsi="Calibri" w:cs="Calibri"/>
          <w:lang w:val="el-GR"/>
        </w:rPr>
        <w:t xml:space="preserve"> </w:t>
      </w:r>
      <w:r w:rsidRPr="00E666FF">
        <w:rPr>
          <w:rFonts w:ascii="Calibri" w:hAnsi="Calibri" w:cs="Calibri"/>
          <w:lang w:val="el-GR"/>
        </w:rPr>
        <w:t>σχεδιάζεται</w:t>
      </w:r>
      <w:r w:rsidR="00511530">
        <w:rPr>
          <w:rFonts w:ascii="Calibri" w:hAnsi="Calibri" w:cs="Calibri"/>
          <w:lang w:val="el-GR"/>
        </w:rPr>
        <w:t>,</w:t>
      </w:r>
      <w:r w:rsidR="00511530" w:rsidRPr="00511530">
        <w:rPr>
          <w:rFonts w:ascii="Calibri" w:hAnsi="Calibri" w:cs="Calibri"/>
          <w:lang w:val="el-GR"/>
        </w:rPr>
        <w:t xml:space="preserve"> </w:t>
      </w:r>
      <w:r w:rsidR="00511530" w:rsidRPr="00E666FF">
        <w:rPr>
          <w:rFonts w:ascii="Calibri" w:hAnsi="Calibri" w:cs="Calibri"/>
          <w:lang w:val="el-GR"/>
        </w:rPr>
        <w:t>με σύγχρονες υποδομές</w:t>
      </w:r>
      <w:r w:rsidR="00511530">
        <w:rPr>
          <w:rFonts w:ascii="Calibri" w:hAnsi="Calibri" w:cs="Calibri"/>
          <w:lang w:val="el-GR"/>
        </w:rPr>
        <w:t xml:space="preserve">, για </w:t>
      </w:r>
      <w:r w:rsidRPr="00E666FF">
        <w:rPr>
          <w:rFonts w:ascii="Calibri" w:hAnsi="Calibri" w:cs="Calibri"/>
          <w:lang w:val="el-GR"/>
        </w:rPr>
        <w:t>να υποστηρίζει τις λειτουργίες του Φεστιβάλ Αθηνών Επιδαύρου, την προετοιμασία, παραγωγή και φιλοξενία καλλιτεχνικών δράσεων, ενισχύοντας τον ρόλο της Πειραιώς 260</w:t>
      </w:r>
      <w:r w:rsidR="00511530">
        <w:rPr>
          <w:rFonts w:ascii="Calibri" w:hAnsi="Calibri" w:cs="Calibri"/>
          <w:lang w:val="el-GR"/>
        </w:rPr>
        <w:t>,</w:t>
      </w:r>
      <w:r w:rsidRPr="00E666FF">
        <w:rPr>
          <w:rFonts w:ascii="Calibri" w:hAnsi="Calibri" w:cs="Calibri"/>
          <w:lang w:val="el-GR"/>
        </w:rPr>
        <w:t xml:space="preserve"> ως ενός από τους σημαντικότερους πυρήνες πολιτιστικής δημιουργίας</w:t>
      </w:r>
      <w:r w:rsidR="00CE2FB3">
        <w:rPr>
          <w:rFonts w:ascii="Calibri" w:hAnsi="Calibri" w:cs="Calibri"/>
          <w:lang w:val="el-GR"/>
        </w:rPr>
        <w:t>,</w:t>
      </w:r>
      <w:r w:rsidRPr="00E666FF">
        <w:rPr>
          <w:rFonts w:ascii="Calibri" w:hAnsi="Calibri" w:cs="Calibri"/>
          <w:lang w:val="el-GR"/>
        </w:rPr>
        <w:t xml:space="preserve"> </w:t>
      </w:r>
      <w:r w:rsidR="00511530">
        <w:rPr>
          <w:rFonts w:ascii="Calibri" w:hAnsi="Calibri" w:cs="Calibri"/>
          <w:lang w:val="el-GR"/>
        </w:rPr>
        <w:t>στη</w:t>
      </w:r>
      <w:r w:rsidRPr="00E666FF">
        <w:rPr>
          <w:rFonts w:ascii="Calibri" w:hAnsi="Calibri" w:cs="Calibri"/>
          <w:lang w:val="el-GR"/>
        </w:rPr>
        <w:t xml:space="preserve"> χώρα.</w:t>
      </w:r>
      <w:r>
        <w:rPr>
          <w:rFonts w:ascii="Calibri" w:hAnsi="Calibri" w:cs="Calibri"/>
          <w:lang w:val="el-GR"/>
        </w:rPr>
        <w:t xml:space="preserve"> </w:t>
      </w:r>
      <w:r w:rsidRPr="00E666FF">
        <w:rPr>
          <w:rFonts w:ascii="Calibri" w:hAnsi="Calibri" w:cs="Calibri"/>
          <w:lang w:val="el-GR"/>
        </w:rPr>
        <w:t xml:space="preserve">Σκοπός μας είναι η </w:t>
      </w:r>
      <w:r>
        <w:rPr>
          <w:rFonts w:ascii="Calibri" w:hAnsi="Calibri" w:cs="Calibri"/>
          <w:lang w:val="el-GR"/>
        </w:rPr>
        <w:t xml:space="preserve">ανάδειξη </w:t>
      </w:r>
      <w:r w:rsidRPr="00E666FF">
        <w:rPr>
          <w:rFonts w:ascii="Calibri" w:hAnsi="Calibri" w:cs="Calibri"/>
          <w:lang w:val="el-GR"/>
        </w:rPr>
        <w:t>ενός ανοικτού πολιτιστικού προορισμού, όπου η βιομηχανική μνήμη θα συνυπάρχει με τη σύγχρονη καλλιτεχνική δημιουργία, την εκπαίδευση, την έρευνα και την εξωστρέφεια, συμβάλλοντας καθοριστικά στην αναγέννηση της ευρύτερης περιοχής.</w:t>
      </w:r>
      <w:r>
        <w:rPr>
          <w:rFonts w:ascii="Calibri" w:hAnsi="Calibri" w:cs="Calibri"/>
          <w:lang w:val="el-GR"/>
        </w:rPr>
        <w:t xml:space="preserve"> </w:t>
      </w:r>
      <w:r w:rsidRPr="00E666FF">
        <w:rPr>
          <w:rFonts w:ascii="Calibri" w:hAnsi="Calibri" w:cs="Calibri"/>
          <w:lang w:val="el-GR"/>
        </w:rPr>
        <w:t xml:space="preserve">Με την ολοκλήρωση του συνολικού έργου, η Πειραιώς 260 θα αποτελέσει πρότυπο παράδειγμα </w:t>
      </w:r>
      <w:proofErr w:type="spellStart"/>
      <w:r w:rsidRPr="00E666FF">
        <w:rPr>
          <w:rFonts w:ascii="Calibri" w:hAnsi="Calibri" w:cs="Calibri"/>
          <w:lang w:val="el-GR"/>
        </w:rPr>
        <w:t>επανάχρησης</w:t>
      </w:r>
      <w:proofErr w:type="spellEnd"/>
      <w:r w:rsidRPr="00E666FF">
        <w:rPr>
          <w:rFonts w:ascii="Calibri" w:hAnsi="Calibri" w:cs="Calibri"/>
          <w:lang w:val="el-GR"/>
        </w:rPr>
        <w:t xml:space="preserve"> της βιομηχανικής κληρονομιάς</w:t>
      </w:r>
      <w:r w:rsidR="00CE2FB3">
        <w:rPr>
          <w:rFonts w:ascii="Calibri" w:hAnsi="Calibri" w:cs="Calibri"/>
          <w:lang w:val="el-GR"/>
        </w:rPr>
        <w:t>,</w:t>
      </w:r>
      <w:r w:rsidRPr="00E666FF">
        <w:rPr>
          <w:rFonts w:ascii="Calibri" w:hAnsi="Calibri" w:cs="Calibri"/>
          <w:lang w:val="el-GR"/>
        </w:rPr>
        <w:t xml:space="preserve"> </w:t>
      </w:r>
      <w:r>
        <w:rPr>
          <w:rFonts w:ascii="Calibri" w:hAnsi="Calibri" w:cs="Calibri"/>
          <w:lang w:val="el-GR"/>
        </w:rPr>
        <w:t xml:space="preserve">με </w:t>
      </w:r>
      <w:r w:rsidRPr="00E666FF">
        <w:rPr>
          <w:rFonts w:ascii="Calibri" w:hAnsi="Calibri" w:cs="Calibri"/>
          <w:lang w:val="el-GR"/>
        </w:rPr>
        <w:t>τον πολιτισμό</w:t>
      </w:r>
      <w:r w:rsidR="00CE2FB3">
        <w:rPr>
          <w:rFonts w:ascii="Calibri" w:hAnsi="Calibri" w:cs="Calibri"/>
          <w:lang w:val="el-GR"/>
        </w:rPr>
        <w:t xml:space="preserve"> ως </w:t>
      </w:r>
      <w:r w:rsidRPr="00E666FF">
        <w:rPr>
          <w:rFonts w:ascii="Calibri" w:hAnsi="Calibri" w:cs="Calibri"/>
          <w:lang w:val="el-GR"/>
        </w:rPr>
        <w:t>μοχλό βιώσιμης αστικής ανάπτυξης και ποιότητας ζωής</w:t>
      </w:r>
      <w:r>
        <w:rPr>
          <w:rFonts w:ascii="Calibri" w:hAnsi="Calibri" w:cs="Calibri"/>
          <w:lang w:val="el-GR"/>
        </w:rPr>
        <w:t>»</w:t>
      </w:r>
      <w:r w:rsidRPr="00E666FF">
        <w:rPr>
          <w:rFonts w:ascii="Calibri" w:hAnsi="Calibri" w:cs="Calibri"/>
          <w:lang w:val="el-GR"/>
        </w:rPr>
        <w:t>.</w:t>
      </w:r>
    </w:p>
    <w:p w14:paraId="28DF3070" w14:textId="0096778A" w:rsidR="004D68D5" w:rsidRDefault="00CE2FB3">
      <w:pPr>
        <w:pStyle w:val="Web"/>
        <w:jc w:val="both"/>
        <w:rPr>
          <w:rFonts w:ascii="Calibri" w:hAnsi="Calibri" w:cs="Calibri"/>
          <w:lang w:val="el-GR"/>
        </w:rPr>
      </w:pPr>
      <w:r>
        <w:rPr>
          <w:rFonts w:ascii="Calibri" w:hAnsi="Calibri" w:cs="Calibri"/>
          <w:lang w:val="el-GR"/>
        </w:rPr>
        <w:lastRenderedPageBreak/>
        <w:t>Η Πειραιώς 260</w:t>
      </w:r>
      <w:r w:rsidR="00A11E29">
        <w:rPr>
          <w:rFonts w:ascii="Calibri" w:hAnsi="Calibri" w:cs="Calibri"/>
          <w:lang w:val="el-GR"/>
        </w:rPr>
        <w:t xml:space="preserve">, </w:t>
      </w:r>
      <w:r>
        <w:rPr>
          <w:rFonts w:ascii="Calibri" w:hAnsi="Calibri" w:cs="Calibri"/>
          <w:lang w:val="el-GR"/>
        </w:rPr>
        <w:t xml:space="preserve">συγκρότημα δέκα αυτοτελών βιομηχανικών κτηρίων, εκ των οποίων τα Α, Β και Δ είναι χαρακτηρισμένα κτήρια-μνημεία, </w:t>
      </w:r>
      <w:r w:rsidR="00A11E29">
        <w:rPr>
          <w:rFonts w:ascii="Calibri" w:hAnsi="Calibri" w:cs="Calibri"/>
          <w:lang w:val="el-GR"/>
        </w:rPr>
        <w:t xml:space="preserve">αποτελεί </w:t>
      </w:r>
      <w:r>
        <w:rPr>
          <w:rFonts w:ascii="Calibri" w:hAnsi="Calibri" w:cs="Calibri"/>
          <w:lang w:val="el-GR"/>
        </w:rPr>
        <w:t>σημείο αναφοράς της βιομηχανικής ανάπτυξης του 20ο</w:t>
      </w:r>
      <w:r w:rsidR="00A37AE2">
        <w:rPr>
          <w:rFonts w:ascii="Calibri" w:hAnsi="Calibri" w:cs="Calibri"/>
          <w:lang w:val="el-GR"/>
        </w:rPr>
        <w:t>ύ</w:t>
      </w:r>
      <w:r>
        <w:rPr>
          <w:rFonts w:ascii="Calibri" w:hAnsi="Calibri" w:cs="Calibri"/>
          <w:lang w:val="el-GR"/>
        </w:rPr>
        <w:t xml:space="preserve"> αιώνα. Η εκπόνηση του συνόλου των αναγκαίων </w:t>
      </w:r>
      <w:r w:rsidRPr="00E666FF">
        <w:rPr>
          <w:rFonts w:ascii="Calibri" w:hAnsi="Calibri" w:cs="Calibri"/>
          <w:lang w:val="el-GR"/>
        </w:rPr>
        <w:t>μελ</w:t>
      </w:r>
      <w:r>
        <w:rPr>
          <w:rFonts w:ascii="Calibri" w:hAnsi="Calibri" w:cs="Calibri"/>
          <w:lang w:val="el-GR"/>
        </w:rPr>
        <w:t>ετών</w:t>
      </w:r>
      <w:r w:rsidRPr="00E666FF">
        <w:rPr>
          <w:rFonts w:ascii="Calibri" w:hAnsi="Calibri" w:cs="Calibri"/>
          <w:lang w:val="el-GR"/>
        </w:rPr>
        <w:t xml:space="preserve"> </w:t>
      </w:r>
      <w:r>
        <w:rPr>
          <w:rFonts w:ascii="Calibri" w:hAnsi="Calibri" w:cs="Calibri"/>
          <w:lang w:val="el-GR"/>
        </w:rPr>
        <w:t xml:space="preserve">για την </w:t>
      </w:r>
      <w:r w:rsidRPr="00E666FF">
        <w:rPr>
          <w:rFonts w:ascii="Calibri" w:hAnsi="Calibri" w:cs="Calibri"/>
          <w:lang w:val="el-GR"/>
        </w:rPr>
        <w:t>αποκατάσταση</w:t>
      </w:r>
      <w:r>
        <w:rPr>
          <w:rFonts w:ascii="Calibri" w:hAnsi="Calibri" w:cs="Calibri"/>
          <w:lang w:val="el-GR"/>
        </w:rPr>
        <w:t xml:space="preserve"> και επανάχρηση του π. βιομηχανικού </w:t>
      </w:r>
      <w:r w:rsidRPr="00E666FF">
        <w:rPr>
          <w:rFonts w:ascii="Calibri" w:hAnsi="Calibri" w:cs="Calibri"/>
          <w:lang w:val="el-GR"/>
        </w:rPr>
        <w:t>συγκροτήματος</w:t>
      </w:r>
      <w:r>
        <w:rPr>
          <w:rFonts w:ascii="Calibri" w:hAnsi="Calibri" w:cs="Calibri"/>
          <w:lang w:val="el-GR"/>
        </w:rPr>
        <w:t xml:space="preserve"> μεταλλοτεχνίας και επιπλοποιίας «</w:t>
      </w:r>
      <w:proofErr w:type="spellStart"/>
      <w:r>
        <w:rPr>
          <w:rFonts w:ascii="Calibri" w:hAnsi="Calibri" w:cs="Calibri"/>
          <w:lang w:val="el-GR"/>
        </w:rPr>
        <w:t>Τσαούσ</w:t>
      </w:r>
      <w:r w:rsidR="00A37AE2">
        <w:rPr>
          <w:rFonts w:ascii="Calibri" w:hAnsi="Calibri" w:cs="Calibri"/>
          <w:lang w:val="el-GR"/>
        </w:rPr>
        <w:t>ο</w:t>
      </w:r>
      <w:r>
        <w:rPr>
          <w:rFonts w:ascii="Calibri" w:hAnsi="Calibri" w:cs="Calibri"/>
          <w:lang w:val="el-GR"/>
        </w:rPr>
        <w:t>γλου</w:t>
      </w:r>
      <w:proofErr w:type="spellEnd"/>
      <w:r>
        <w:rPr>
          <w:rFonts w:ascii="Calibri" w:hAnsi="Calibri" w:cs="Calibri"/>
          <w:lang w:val="el-GR"/>
        </w:rPr>
        <w:t>», εμβαδού 28 στρεμμάτων και υφιστάμενης δόμησης 27.000 τ.μ.</w:t>
      </w:r>
      <w:r w:rsidR="00511530">
        <w:rPr>
          <w:rFonts w:ascii="Calibri" w:hAnsi="Calibri" w:cs="Calibri"/>
          <w:lang w:val="el-GR"/>
        </w:rPr>
        <w:t xml:space="preserve"> </w:t>
      </w:r>
      <w:r w:rsidRPr="00E666FF">
        <w:rPr>
          <w:rFonts w:ascii="Calibri" w:hAnsi="Calibri" w:cs="Calibri"/>
          <w:lang w:val="el-GR"/>
        </w:rPr>
        <w:t xml:space="preserve">πραγματοποιείται στο πλαίσιο της </w:t>
      </w:r>
      <w:r>
        <w:rPr>
          <w:rFonts w:ascii="Calibri" w:hAnsi="Calibri" w:cs="Calibri"/>
          <w:lang w:val="el-GR"/>
        </w:rPr>
        <w:t>σ</w:t>
      </w:r>
      <w:r w:rsidRPr="00E666FF">
        <w:rPr>
          <w:rFonts w:ascii="Calibri" w:hAnsi="Calibri" w:cs="Calibri"/>
          <w:lang w:val="el-GR"/>
        </w:rPr>
        <w:t xml:space="preserve">ύμβασης </w:t>
      </w:r>
      <w:r>
        <w:rPr>
          <w:rFonts w:ascii="Calibri" w:hAnsi="Calibri" w:cs="Calibri"/>
          <w:lang w:val="el-GR"/>
        </w:rPr>
        <w:t>δ</w:t>
      </w:r>
      <w:r w:rsidRPr="00E666FF">
        <w:rPr>
          <w:rFonts w:ascii="Calibri" w:hAnsi="Calibri" w:cs="Calibri"/>
          <w:lang w:val="el-GR"/>
        </w:rPr>
        <w:t>ωρεάς</w:t>
      </w:r>
      <w:r>
        <w:rPr>
          <w:rFonts w:ascii="Calibri" w:hAnsi="Calibri" w:cs="Calibri"/>
          <w:lang w:val="el-GR"/>
        </w:rPr>
        <w:t xml:space="preserve">, ύψους 1.000.000 ευρώ, που </w:t>
      </w:r>
      <w:r w:rsidR="00A11E29">
        <w:rPr>
          <w:rFonts w:ascii="Calibri" w:hAnsi="Calibri" w:cs="Calibri"/>
          <w:lang w:val="el-GR"/>
        </w:rPr>
        <w:t xml:space="preserve">υπέγραψε </w:t>
      </w:r>
      <w:r w:rsidR="00511530">
        <w:rPr>
          <w:rFonts w:ascii="Calibri" w:hAnsi="Calibri" w:cs="Calibri"/>
          <w:lang w:val="el-GR"/>
        </w:rPr>
        <w:t xml:space="preserve">το </w:t>
      </w:r>
      <w:r w:rsidRPr="00E666FF">
        <w:rPr>
          <w:rFonts w:ascii="Calibri" w:hAnsi="Calibri" w:cs="Calibri"/>
          <w:lang w:val="el-GR"/>
        </w:rPr>
        <w:t xml:space="preserve">Υπουργείο Πολιτισμού </w:t>
      </w:r>
      <w:r>
        <w:rPr>
          <w:rFonts w:ascii="Calibri" w:hAnsi="Calibri" w:cs="Calibri"/>
          <w:lang w:val="el-GR"/>
        </w:rPr>
        <w:t xml:space="preserve">με την </w:t>
      </w:r>
      <w:r w:rsidRPr="00E666FF">
        <w:rPr>
          <w:rFonts w:ascii="Calibri" w:hAnsi="Calibri" w:cs="Calibri"/>
          <w:lang w:val="el-GR"/>
        </w:rPr>
        <w:t>Τράπεζα Πειραιώς</w:t>
      </w:r>
      <w:r>
        <w:rPr>
          <w:rFonts w:ascii="Calibri" w:hAnsi="Calibri" w:cs="Calibri"/>
          <w:lang w:val="el-GR"/>
        </w:rPr>
        <w:t xml:space="preserve">. </w:t>
      </w:r>
    </w:p>
    <w:p w14:paraId="155213BA" w14:textId="77B3B18B" w:rsidR="004D68D5" w:rsidRPr="00E666FF" w:rsidRDefault="00CE2FB3">
      <w:pPr>
        <w:pStyle w:val="Web"/>
        <w:jc w:val="both"/>
        <w:rPr>
          <w:rFonts w:ascii="Calibri" w:hAnsi="Calibri" w:cs="Calibri"/>
          <w:lang w:val="el-GR"/>
        </w:rPr>
      </w:pPr>
      <w:r w:rsidRPr="00E666FF">
        <w:rPr>
          <w:rFonts w:ascii="Calibri" w:hAnsi="Calibri" w:cs="Calibri"/>
          <w:lang w:val="el-GR"/>
        </w:rPr>
        <w:t>Τα περισσότερα κτ</w:t>
      </w:r>
      <w:r>
        <w:rPr>
          <w:rFonts w:ascii="Calibri" w:hAnsi="Calibri" w:cs="Calibri"/>
          <w:lang w:val="el-GR"/>
        </w:rPr>
        <w:t>ή</w:t>
      </w:r>
      <w:r w:rsidRPr="00E666FF">
        <w:rPr>
          <w:rFonts w:ascii="Calibri" w:hAnsi="Calibri" w:cs="Calibri"/>
          <w:lang w:val="el-GR"/>
        </w:rPr>
        <w:t xml:space="preserve">ρια είναι κατασκευασμένα από οπλισμένο σκυρόδεμα με μεταλλικά στοιχεία </w:t>
      </w:r>
      <w:r w:rsidR="00A11E29">
        <w:rPr>
          <w:rFonts w:ascii="Calibri" w:hAnsi="Calibri" w:cs="Calibri"/>
          <w:lang w:val="el-GR"/>
        </w:rPr>
        <w:t xml:space="preserve">έχοντας </w:t>
      </w:r>
      <w:r w:rsidRPr="00E666FF">
        <w:rPr>
          <w:rFonts w:ascii="Calibri" w:hAnsi="Calibri" w:cs="Calibri"/>
          <w:lang w:val="el-GR"/>
        </w:rPr>
        <w:t>υποστεί διαδοχικές επεκτάσεις ή προσαρμογές</w:t>
      </w:r>
      <w:r w:rsidR="00A11E29">
        <w:rPr>
          <w:rFonts w:ascii="Calibri" w:hAnsi="Calibri" w:cs="Calibri"/>
          <w:lang w:val="el-GR"/>
        </w:rPr>
        <w:t>,</w:t>
      </w:r>
      <w:r w:rsidRPr="00E666FF">
        <w:rPr>
          <w:rFonts w:ascii="Calibri" w:hAnsi="Calibri" w:cs="Calibri"/>
          <w:lang w:val="el-GR"/>
        </w:rPr>
        <w:t xml:space="preserve"> σύμφωνα με τις λειτουργικές ανάγκες του συγκροτήματος.</w:t>
      </w:r>
      <w:r>
        <w:rPr>
          <w:rFonts w:ascii="Calibri" w:hAnsi="Calibri" w:cs="Calibri"/>
          <w:lang w:val="el-GR"/>
        </w:rPr>
        <w:t xml:space="preserve"> </w:t>
      </w:r>
      <w:r w:rsidRPr="00E666FF">
        <w:rPr>
          <w:rFonts w:ascii="Calibri" w:hAnsi="Calibri" w:cs="Calibri"/>
          <w:lang w:val="el-GR"/>
        </w:rPr>
        <w:t>Το Κτήριο Γ, χαρακτηρισμένο κατά τμήμα</w:t>
      </w:r>
      <w:r>
        <w:rPr>
          <w:rFonts w:ascii="Calibri" w:hAnsi="Calibri" w:cs="Calibri"/>
          <w:lang w:val="el-GR"/>
        </w:rPr>
        <w:t>,</w:t>
      </w:r>
      <w:r w:rsidRPr="00E666FF">
        <w:rPr>
          <w:rFonts w:ascii="Calibri" w:hAnsi="Calibri" w:cs="Calibri"/>
          <w:lang w:val="el-GR"/>
        </w:rPr>
        <w:t xml:space="preserve"> ως </w:t>
      </w:r>
      <w:proofErr w:type="spellStart"/>
      <w:r w:rsidRPr="00E666FF">
        <w:rPr>
          <w:rFonts w:ascii="Calibri" w:hAnsi="Calibri" w:cs="Calibri"/>
          <w:lang w:val="el-GR"/>
        </w:rPr>
        <w:t>νε</w:t>
      </w:r>
      <w:r>
        <w:rPr>
          <w:rFonts w:ascii="Calibri" w:hAnsi="Calibri" w:cs="Calibri"/>
          <w:lang w:val="el-GR"/>
        </w:rPr>
        <w:t>ώ</w:t>
      </w:r>
      <w:r w:rsidRPr="00E666FF">
        <w:rPr>
          <w:rFonts w:ascii="Calibri" w:hAnsi="Calibri" w:cs="Calibri"/>
          <w:lang w:val="el-GR"/>
        </w:rPr>
        <w:t>τερο</w:t>
      </w:r>
      <w:proofErr w:type="spellEnd"/>
      <w:r w:rsidRPr="00E666FF">
        <w:rPr>
          <w:rFonts w:ascii="Calibri" w:hAnsi="Calibri" w:cs="Calibri"/>
          <w:lang w:val="el-GR"/>
        </w:rPr>
        <w:t xml:space="preserve"> μνημείο, αποτελεί χαρακτηριστικό δείγμα της ελληνικής μεταπολεμικής βιομηχανικής αρχιτεκτονικής.</w:t>
      </w:r>
      <w:r>
        <w:rPr>
          <w:rFonts w:ascii="Calibri" w:hAnsi="Calibri" w:cs="Calibri"/>
          <w:lang w:val="el-GR"/>
        </w:rPr>
        <w:t xml:space="preserve"> </w:t>
      </w:r>
      <w:r w:rsidR="00A11E29">
        <w:rPr>
          <w:rFonts w:ascii="Calibri" w:hAnsi="Calibri" w:cs="Calibri"/>
          <w:lang w:val="el-GR"/>
        </w:rPr>
        <w:t>Είναι</w:t>
      </w:r>
      <w:r>
        <w:rPr>
          <w:rFonts w:ascii="Calibri" w:hAnsi="Calibri" w:cs="Calibri"/>
          <w:lang w:val="el-GR"/>
        </w:rPr>
        <w:t xml:space="preserve"> </w:t>
      </w:r>
      <w:r w:rsidRPr="00E666FF">
        <w:rPr>
          <w:rFonts w:ascii="Calibri" w:hAnsi="Calibri" w:cs="Calibri"/>
          <w:lang w:val="el-GR"/>
        </w:rPr>
        <w:t>το τρίτο</w:t>
      </w:r>
      <w:r w:rsidR="00A11E29">
        <w:rPr>
          <w:rFonts w:ascii="Calibri" w:hAnsi="Calibri" w:cs="Calibri"/>
          <w:lang w:val="el-GR"/>
        </w:rPr>
        <w:t>,</w:t>
      </w:r>
      <w:r w:rsidRPr="00E666FF">
        <w:rPr>
          <w:rFonts w:ascii="Calibri" w:hAnsi="Calibri" w:cs="Calibri"/>
          <w:lang w:val="el-GR"/>
        </w:rPr>
        <w:t xml:space="preserve"> κατά σειρά</w:t>
      </w:r>
      <w:r w:rsidR="00A11E29">
        <w:rPr>
          <w:rFonts w:ascii="Calibri" w:hAnsi="Calibri" w:cs="Calibri"/>
          <w:lang w:val="el-GR"/>
        </w:rPr>
        <w:t>,</w:t>
      </w:r>
      <w:r w:rsidR="00A11E29" w:rsidRPr="00A11E29">
        <w:rPr>
          <w:rFonts w:ascii="Calibri" w:hAnsi="Calibri" w:cs="Calibri"/>
          <w:lang w:val="el-GR"/>
        </w:rPr>
        <w:t xml:space="preserve"> </w:t>
      </w:r>
      <w:r w:rsidR="00A11E29" w:rsidRPr="00E666FF">
        <w:rPr>
          <w:rFonts w:ascii="Calibri" w:hAnsi="Calibri" w:cs="Calibri"/>
          <w:lang w:val="el-GR"/>
        </w:rPr>
        <w:t>κτήριο</w:t>
      </w:r>
      <w:r w:rsidRPr="00E666FF">
        <w:rPr>
          <w:rFonts w:ascii="Calibri" w:hAnsi="Calibri" w:cs="Calibri"/>
          <w:lang w:val="el-GR"/>
        </w:rPr>
        <w:t xml:space="preserve"> </w:t>
      </w:r>
      <w:r w:rsidR="00761D88">
        <w:rPr>
          <w:rFonts w:ascii="Calibri" w:hAnsi="Calibri" w:cs="Calibri"/>
          <w:lang w:val="el-GR"/>
        </w:rPr>
        <w:t>του συγκροτήματος</w:t>
      </w:r>
      <w:r>
        <w:rPr>
          <w:rFonts w:ascii="Calibri" w:hAnsi="Calibri" w:cs="Calibri"/>
          <w:lang w:val="el-GR"/>
        </w:rPr>
        <w:t xml:space="preserve"> το οποίο</w:t>
      </w:r>
      <w:r w:rsidRPr="00E666FF">
        <w:rPr>
          <w:rFonts w:ascii="Calibri" w:hAnsi="Calibri" w:cs="Calibri"/>
          <w:lang w:val="el-GR"/>
        </w:rPr>
        <w:t xml:space="preserve"> αποτελούσε μαζί με το Α, την όψη του εργοστασίου από την οδό </w:t>
      </w:r>
      <w:proofErr w:type="spellStart"/>
      <w:r w:rsidRPr="00E666FF">
        <w:rPr>
          <w:rFonts w:ascii="Calibri" w:hAnsi="Calibri" w:cs="Calibri"/>
          <w:lang w:val="el-GR"/>
        </w:rPr>
        <w:t>Σπ</w:t>
      </w:r>
      <w:proofErr w:type="spellEnd"/>
      <w:r w:rsidRPr="00E666FF">
        <w:rPr>
          <w:rFonts w:ascii="Calibri" w:hAnsi="Calibri" w:cs="Calibri"/>
          <w:lang w:val="el-GR"/>
        </w:rPr>
        <w:t>. Πολυκράτη.</w:t>
      </w:r>
      <w:r>
        <w:rPr>
          <w:rFonts w:ascii="Calibri" w:hAnsi="Calibri" w:cs="Calibri"/>
          <w:lang w:val="el-GR"/>
        </w:rPr>
        <w:t xml:space="preserve"> Κ</w:t>
      </w:r>
      <w:r w:rsidRPr="00E666FF">
        <w:rPr>
          <w:rFonts w:ascii="Calibri" w:hAnsi="Calibri" w:cs="Calibri"/>
          <w:lang w:val="el-GR"/>
        </w:rPr>
        <w:t>ατασκευασμένο σε δύο φάσεις, περιλαμβάνει ενιαίο ισόγειο χώρο και μεταγενέστερο πατάρι</w:t>
      </w:r>
      <w:r>
        <w:rPr>
          <w:rFonts w:ascii="Calibri" w:hAnsi="Calibri" w:cs="Calibri"/>
          <w:lang w:val="el-GR"/>
        </w:rPr>
        <w:t xml:space="preserve">, </w:t>
      </w:r>
      <w:r w:rsidR="00A11E29">
        <w:rPr>
          <w:rFonts w:ascii="Calibri" w:hAnsi="Calibri" w:cs="Calibri"/>
          <w:lang w:val="el-GR"/>
        </w:rPr>
        <w:t>που</w:t>
      </w:r>
      <w:r w:rsidRPr="00E666FF">
        <w:rPr>
          <w:rFonts w:ascii="Calibri" w:hAnsi="Calibri" w:cs="Calibri"/>
          <w:lang w:val="el-GR"/>
        </w:rPr>
        <w:t xml:space="preserve"> </w:t>
      </w:r>
      <w:r>
        <w:rPr>
          <w:rFonts w:ascii="Calibri" w:hAnsi="Calibri" w:cs="Calibri"/>
          <w:lang w:val="el-GR"/>
        </w:rPr>
        <w:t xml:space="preserve">εξυπηρετεί τις </w:t>
      </w:r>
      <w:r w:rsidR="00761D88">
        <w:rPr>
          <w:rFonts w:ascii="Calibri" w:hAnsi="Calibri" w:cs="Calibri"/>
          <w:lang w:val="el-GR"/>
        </w:rPr>
        <w:t>ανάγκες</w:t>
      </w:r>
      <w:r>
        <w:rPr>
          <w:rFonts w:ascii="Calibri" w:hAnsi="Calibri" w:cs="Calibri"/>
          <w:lang w:val="el-GR"/>
        </w:rPr>
        <w:t xml:space="preserve"> του Ελληνικού Φεστιβάλ. Λειτουργικά</w:t>
      </w:r>
      <w:r w:rsidR="00A11E29">
        <w:rPr>
          <w:rFonts w:ascii="Calibri" w:hAnsi="Calibri" w:cs="Calibri"/>
          <w:lang w:val="el-GR"/>
        </w:rPr>
        <w:t>,</w:t>
      </w:r>
      <w:r>
        <w:rPr>
          <w:rFonts w:ascii="Calibri" w:hAnsi="Calibri" w:cs="Calibri"/>
          <w:lang w:val="el-GR"/>
        </w:rPr>
        <w:t xml:space="preserve"> είναι ενωμένο με το κτήριο Δ</w:t>
      </w:r>
      <w:bookmarkStart w:id="0" w:name="_GoBack"/>
      <w:bookmarkEnd w:id="0"/>
      <w:r>
        <w:rPr>
          <w:rFonts w:ascii="Calibri" w:hAnsi="Calibri" w:cs="Calibri"/>
          <w:lang w:val="el-GR"/>
        </w:rPr>
        <w:t>,</w:t>
      </w:r>
      <w:r w:rsidRPr="00E666FF">
        <w:rPr>
          <w:rFonts w:ascii="Calibri" w:hAnsi="Calibri" w:cs="Calibri"/>
          <w:lang w:val="el-GR"/>
        </w:rPr>
        <w:t>ως παρασκήνια, γραφεία και βοηθητικοί χώροι</w:t>
      </w:r>
      <w:r w:rsidR="00A11E29">
        <w:rPr>
          <w:rFonts w:ascii="Calibri" w:hAnsi="Calibri" w:cs="Calibri"/>
          <w:lang w:val="el-GR"/>
        </w:rPr>
        <w:t>,</w:t>
      </w:r>
      <w:r>
        <w:rPr>
          <w:rFonts w:ascii="Calibri" w:hAnsi="Calibri" w:cs="Calibri"/>
          <w:lang w:val="el-GR"/>
        </w:rPr>
        <w:t xml:space="preserve"> που </w:t>
      </w:r>
      <w:r w:rsidRPr="00E666FF">
        <w:rPr>
          <w:rFonts w:ascii="Calibri" w:hAnsi="Calibri" w:cs="Calibri"/>
          <w:lang w:val="el-GR"/>
        </w:rPr>
        <w:t>χρονολογείται μεταξύ 1971-1974</w:t>
      </w:r>
      <w:r w:rsidR="00A11E29">
        <w:rPr>
          <w:rFonts w:ascii="Calibri" w:hAnsi="Calibri" w:cs="Calibri"/>
          <w:lang w:val="el-GR"/>
        </w:rPr>
        <w:t>,</w:t>
      </w:r>
      <w:r w:rsidRPr="00E666FF">
        <w:rPr>
          <w:rFonts w:ascii="Calibri" w:hAnsi="Calibri" w:cs="Calibri"/>
          <w:lang w:val="el-GR"/>
        </w:rPr>
        <w:t xml:space="preserve"> </w:t>
      </w:r>
      <w:r w:rsidR="00A37AE2">
        <w:rPr>
          <w:rFonts w:ascii="Calibri" w:hAnsi="Calibri" w:cs="Calibri"/>
          <w:lang w:val="el-GR"/>
        </w:rPr>
        <w:t>διαμορφωμένο</w:t>
      </w:r>
      <w:r w:rsidRPr="00E666FF">
        <w:rPr>
          <w:rFonts w:ascii="Calibri" w:hAnsi="Calibri" w:cs="Calibri"/>
          <w:lang w:val="el-GR"/>
        </w:rPr>
        <w:t xml:space="preserve"> σε θεατρική σκηνή και χώρο συνάθροισης κοινού.</w:t>
      </w:r>
      <w:r>
        <w:rPr>
          <w:rFonts w:ascii="Calibri" w:hAnsi="Calibri" w:cs="Calibri"/>
          <w:lang w:val="el-GR"/>
        </w:rPr>
        <w:t xml:space="preserve"> </w:t>
      </w:r>
      <w:r w:rsidRPr="00E666FF">
        <w:rPr>
          <w:rFonts w:ascii="Calibri" w:hAnsi="Calibri" w:cs="Calibri"/>
          <w:lang w:val="el-GR"/>
        </w:rPr>
        <w:t>Τα κτ</w:t>
      </w:r>
      <w:r>
        <w:rPr>
          <w:rFonts w:ascii="Calibri" w:hAnsi="Calibri" w:cs="Calibri"/>
          <w:lang w:val="el-GR"/>
        </w:rPr>
        <w:t>ή</w:t>
      </w:r>
      <w:r w:rsidRPr="00E666FF">
        <w:rPr>
          <w:rFonts w:ascii="Calibri" w:hAnsi="Calibri" w:cs="Calibri"/>
          <w:lang w:val="el-GR"/>
        </w:rPr>
        <w:t>ρια Ε, Ζ και Η</w:t>
      </w:r>
      <w:r>
        <w:rPr>
          <w:rFonts w:ascii="Calibri" w:hAnsi="Calibri" w:cs="Calibri"/>
          <w:lang w:val="el-GR"/>
        </w:rPr>
        <w:t xml:space="preserve">, επίσης, </w:t>
      </w:r>
      <w:r w:rsidRPr="00E666FF">
        <w:rPr>
          <w:rFonts w:ascii="Calibri" w:hAnsi="Calibri" w:cs="Calibri"/>
          <w:lang w:val="el-GR"/>
        </w:rPr>
        <w:t>εξυπηρετούν</w:t>
      </w:r>
      <w:r>
        <w:rPr>
          <w:rFonts w:ascii="Calibri" w:hAnsi="Calibri" w:cs="Calibri"/>
          <w:lang w:val="el-GR"/>
        </w:rPr>
        <w:t xml:space="preserve"> </w:t>
      </w:r>
      <w:r w:rsidRPr="00E666FF">
        <w:rPr>
          <w:rFonts w:ascii="Calibri" w:hAnsi="Calibri" w:cs="Calibri"/>
          <w:lang w:val="el-GR"/>
        </w:rPr>
        <w:t xml:space="preserve">τις δραστηριότητες του Ελληνικού Φεστιβάλ. </w:t>
      </w:r>
    </w:p>
    <w:p w14:paraId="08CB94A6" w14:textId="1B7B77FD" w:rsidR="004D68D5" w:rsidRPr="00E666FF" w:rsidRDefault="00395969">
      <w:pPr>
        <w:pStyle w:val="Web"/>
        <w:jc w:val="both"/>
        <w:rPr>
          <w:rFonts w:ascii="Calibri" w:hAnsi="Calibri" w:cs="Calibri"/>
          <w:lang w:val="el-GR"/>
        </w:rPr>
      </w:pPr>
      <w:r w:rsidRPr="00E666FF">
        <w:rPr>
          <w:rFonts w:ascii="Calibri" w:hAnsi="Calibri" w:cs="Calibri"/>
          <w:lang w:val="el-GR"/>
        </w:rPr>
        <w:t xml:space="preserve">Η </w:t>
      </w:r>
      <w:r>
        <w:rPr>
          <w:rFonts w:ascii="Calibri" w:hAnsi="Calibri" w:cs="Calibri"/>
          <w:lang w:val="el-GR"/>
        </w:rPr>
        <w:t xml:space="preserve">συγκεκριμένη </w:t>
      </w:r>
      <w:r w:rsidRPr="00E666FF">
        <w:rPr>
          <w:rFonts w:ascii="Calibri" w:hAnsi="Calibri" w:cs="Calibri"/>
          <w:lang w:val="el-GR"/>
        </w:rPr>
        <w:t xml:space="preserve">μελέτη βασίζεται στο εγκεκριμένο </w:t>
      </w:r>
      <w:r>
        <w:rPr>
          <w:rFonts w:ascii="Calibri" w:hAnsi="Calibri" w:cs="Calibri"/>
        </w:rPr>
        <w:t>masterplan</w:t>
      </w:r>
      <w:r w:rsidRPr="00E666FF">
        <w:rPr>
          <w:rFonts w:ascii="Calibri" w:hAnsi="Calibri" w:cs="Calibri"/>
          <w:lang w:val="el-GR"/>
        </w:rPr>
        <w:t xml:space="preserve"> </w:t>
      </w:r>
      <w:r w:rsidR="00A11E29">
        <w:rPr>
          <w:rFonts w:ascii="Calibri" w:hAnsi="Calibri" w:cs="Calibri"/>
          <w:lang w:val="el-GR"/>
        </w:rPr>
        <w:t>της</w:t>
      </w:r>
      <w:r w:rsidRPr="00E666FF">
        <w:rPr>
          <w:rFonts w:ascii="Calibri" w:hAnsi="Calibri" w:cs="Calibri"/>
          <w:lang w:val="el-GR"/>
        </w:rPr>
        <w:t xml:space="preserve"> συνολική</w:t>
      </w:r>
      <w:r w:rsidR="00A11E29">
        <w:rPr>
          <w:rFonts w:ascii="Calibri" w:hAnsi="Calibri" w:cs="Calibri"/>
          <w:lang w:val="el-GR"/>
        </w:rPr>
        <w:t>ς</w:t>
      </w:r>
      <w:r w:rsidRPr="00E666FF">
        <w:rPr>
          <w:rFonts w:ascii="Calibri" w:hAnsi="Calibri" w:cs="Calibri"/>
          <w:lang w:val="el-GR"/>
        </w:rPr>
        <w:t xml:space="preserve"> αναβάθμιση</w:t>
      </w:r>
      <w:r w:rsidR="00A11E29">
        <w:rPr>
          <w:rFonts w:ascii="Calibri" w:hAnsi="Calibri" w:cs="Calibri"/>
          <w:lang w:val="el-GR"/>
        </w:rPr>
        <w:t>ς</w:t>
      </w:r>
      <w:r w:rsidRPr="00E666FF">
        <w:rPr>
          <w:rFonts w:ascii="Calibri" w:hAnsi="Calibri" w:cs="Calibri"/>
          <w:lang w:val="el-GR"/>
        </w:rPr>
        <w:t xml:space="preserve"> του συγκροτήματος της Πειραιώς 260</w:t>
      </w:r>
      <w:r w:rsidR="00A11E29">
        <w:rPr>
          <w:rFonts w:ascii="Calibri" w:hAnsi="Calibri" w:cs="Calibri"/>
          <w:lang w:val="el-GR"/>
        </w:rPr>
        <w:t>.</w:t>
      </w:r>
      <w:r w:rsidRPr="00E666FF">
        <w:rPr>
          <w:rFonts w:ascii="Calibri" w:hAnsi="Calibri" w:cs="Calibri"/>
          <w:lang w:val="el-GR"/>
        </w:rPr>
        <w:t xml:space="preserve"> </w:t>
      </w:r>
      <w:r w:rsidR="00A11E29">
        <w:rPr>
          <w:rFonts w:ascii="Calibri" w:hAnsi="Calibri" w:cs="Calibri"/>
          <w:lang w:val="el-GR"/>
        </w:rPr>
        <w:t>Π</w:t>
      </w:r>
      <w:r w:rsidRPr="00E666FF">
        <w:rPr>
          <w:rFonts w:ascii="Calibri" w:hAnsi="Calibri" w:cs="Calibri"/>
          <w:lang w:val="el-GR"/>
        </w:rPr>
        <w:t>ροβλέπει την αναδιαμόρφωση των υπαίθριων χώρων, τη βελτίωση της προσβασιμότητας, την ενίσχυση του πρασίνου και της βιοποικιλότητας, καθώς και την αξιοποίηση βιώσιμων ενεργειακών λύσεων.</w:t>
      </w:r>
      <w:r w:rsidR="008131BF">
        <w:rPr>
          <w:rFonts w:ascii="Calibri" w:hAnsi="Calibri" w:cs="Calibri"/>
          <w:lang w:val="el-GR"/>
        </w:rPr>
        <w:t xml:space="preserve"> </w:t>
      </w:r>
      <w:r w:rsidRPr="00E666FF">
        <w:rPr>
          <w:rFonts w:ascii="Calibri" w:hAnsi="Calibri" w:cs="Calibri"/>
          <w:lang w:val="el-GR"/>
        </w:rPr>
        <w:t xml:space="preserve">Η προτεινόμενη </w:t>
      </w:r>
      <w:r>
        <w:rPr>
          <w:rFonts w:ascii="Calibri" w:hAnsi="Calibri" w:cs="Calibri"/>
          <w:lang w:val="el-GR"/>
        </w:rPr>
        <w:t>επέμβαση</w:t>
      </w:r>
      <w:r w:rsidRPr="00E666FF">
        <w:rPr>
          <w:rFonts w:ascii="Calibri" w:hAnsi="Calibri" w:cs="Calibri"/>
          <w:lang w:val="el-GR"/>
        </w:rPr>
        <w:t xml:space="preserve"> διατηρεί και αναδεικνύει την ιστορική και βιομηχανική ταυτότητα</w:t>
      </w:r>
      <w:r>
        <w:rPr>
          <w:rFonts w:ascii="Calibri" w:hAnsi="Calibri" w:cs="Calibri"/>
          <w:lang w:val="el-GR"/>
        </w:rPr>
        <w:t xml:space="preserve"> </w:t>
      </w:r>
      <w:r w:rsidR="00761D88">
        <w:rPr>
          <w:rFonts w:ascii="Calibri" w:hAnsi="Calibri" w:cs="Calibri"/>
          <w:lang w:val="el-GR"/>
        </w:rPr>
        <w:t xml:space="preserve">του χώρου </w:t>
      </w:r>
      <w:r>
        <w:rPr>
          <w:rFonts w:ascii="Calibri" w:hAnsi="Calibri" w:cs="Calibri"/>
          <w:lang w:val="el-GR"/>
        </w:rPr>
        <w:t xml:space="preserve">και συγχρόνως </w:t>
      </w:r>
      <w:r w:rsidRPr="00E666FF">
        <w:rPr>
          <w:rFonts w:ascii="Calibri" w:hAnsi="Calibri" w:cs="Calibri"/>
          <w:lang w:val="el-GR"/>
        </w:rPr>
        <w:t xml:space="preserve">μετατρέπει </w:t>
      </w:r>
      <w:r>
        <w:rPr>
          <w:rFonts w:ascii="Calibri" w:hAnsi="Calibri" w:cs="Calibri"/>
          <w:lang w:val="el-GR"/>
        </w:rPr>
        <w:t xml:space="preserve">το κτήριο Γ </w:t>
      </w:r>
      <w:r w:rsidRPr="00E666FF">
        <w:rPr>
          <w:rFonts w:ascii="Calibri" w:hAnsi="Calibri" w:cs="Calibri"/>
          <w:lang w:val="el-GR"/>
        </w:rPr>
        <w:t>σε έναν σύγχρονο</w:t>
      </w:r>
      <w:r w:rsidR="00A11E29">
        <w:rPr>
          <w:rFonts w:ascii="Calibri" w:hAnsi="Calibri" w:cs="Calibri"/>
          <w:lang w:val="el-GR"/>
        </w:rPr>
        <w:t xml:space="preserve"> και</w:t>
      </w:r>
      <w:r w:rsidRPr="00E666FF">
        <w:rPr>
          <w:rFonts w:ascii="Calibri" w:hAnsi="Calibri" w:cs="Calibri"/>
          <w:lang w:val="el-GR"/>
        </w:rPr>
        <w:t xml:space="preserve"> πλήρως λειτουργικό θεατρικό χώρο</w:t>
      </w:r>
      <w:r>
        <w:rPr>
          <w:rFonts w:ascii="Calibri" w:hAnsi="Calibri" w:cs="Calibri"/>
          <w:lang w:val="el-GR"/>
        </w:rPr>
        <w:t xml:space="preserve">. </w:t>
      </w:r>
      <w:r w:rsidRPr="00E666FF">
        <w:rPr>
          <w:rFonts w:ascii="Calibri" w:hAnsi="Calibri" w:cs="Calibri"/>
          <w:lang w:val="el-GR"/>
        </w:rPr>
        <w:t xml:space="preserve">Ο σχεδιασμός προβλέπει τη δημιουργία </w:t>
      </w:r>
      <w:r w:rsidR="00A11E29" w:rsidRPr="00E666FF">
        <w:rPr>
          <w:rFonts w:ascii="Calibri" w:hAnsi="Calibri" w:cs="Calibri"/>
          <w:lang w:val="el-GR"/>
        </w:rPr>
        <w:t>σύγχρονης σκηνής</w:t>
      </w:r>
      <w:r w:rsidR="00A11E29">
        <w:rPr>
          <w:rFonts w:ascii="Calibri" w:hAnsi="Calibri" w:cs="Calibri"/>
          <w:lang w:val="el-GR"/>
        </w:rPr>
        <w:t>,</w:t>
      </w:r>
      <w:r w:rsidRPr="00E666FF">
        <w:rPr>
          <w:rFonts w:ascii="Calibri" w:hAnsi="Calibri" w:cs="Calibri"/>
          <w:lang w:val="el-GR"/>
        </w:rPr>
        <w:t xml:space="preserve"> </w:t>
      </w:r>
      <w:r>
        <w:rPr>
          <w:rFonts w:ascii="Calibri" w:hAnsi="Calibri" w:cs="Calibri"/>
          <w:lang w:val="el-GR"/>
        </w:rPr>
        <w:t xml:space="preserve">εμβαδού 698 τ.μ. και </w:t>
      </w:r>
      <w:r w:rsidRPr="00E666FF">
        <w:rPr>
          <w:rFonts w:ascii="Calibri" w:hAnsi="Calibri" w:cs="Calibri"/>
          <w:lang w:val="el-GR"/>
        </w:rPr>
        <w:t xml:space="preserve">χωρητικότητας 342 θέσεων, </w:t>
      </w:r>
      <w:r>
        <w:rPr>
          <w:rFonts w:ascii="Calibri" w:hAnsi="Calibri" w:cs="Calibri"/>
          <w:lang w:val="el-GR"/>
        </w:rPr>
        <w:t>με</w:t>
      </w:r>
      <w:r w:rsidRPr="00E666FF">
        <w:rPr>
          <w:rFonts w:ascii="Calibri" w:hAnsi="Calibri" w:cs="Calibri"/>
          <w:lang w:val="el-GR"/>
        </w:rPr>
        <w:t xml:space="preserve"> χώ</w:t>
      </w:r>
      <w:r>
        <w:rPr>
          <w:rFonts w:ascii="Calibri" w:hAnsi="Calibri" w:cs="Calibri"/>
          <w:lang w:val="el-GR"/>
        </w:rPr>
        <w:t>ρους</w:t>
      </w:r>
      <w:r w:rsidRPr="00E666FF">
        <w:rPr>
          <w:rFonts w:ascii="Calibri" w:hAnsi="Calibri" w:cs="Calibri"/>
          <w:lang w:val="el-GR"/>
        </w:rPr>
        <w:t xml:space="preserve"> υποδοχής, καμαρ</w:t>
      </w:r>
      <w:r>
        <w:rPr>
          <w:rFonts w:ascii="Calibri" w:hAnsi="Calibri" w:cs="Calibri"/>
          <w:lang w:val="el-GR"/>
        </w:rPr>
        <w:t>ίνια</w:t>
      </w:r>
      <w:r w:rsidRPr="00E666FF">
        <w:rPr>
          <w:rFonts w:ascii="Calibri" w:hAnsi="Calibri" w:cs="Calibri"/>
          <w:lang w:val="el-GR"/>
        </w:rPr>
        <w:t>, γραφεί</w:t>
      </w:r>
      <w:r>
        <w:rPr>
          <w:rFonts w:ascii="Calibri" w:hAnsi="Calibri" w:cs="Calibri"/>
          <w:lang w:val="el-GR"/>
        </w:rPr>
        <w:t>α</w:t>
      </w:r>
      <w:r w:rsidRPr="00E666FF">
        <w:rPr>
          <w:rFonts w:ascii="Calibri" w:hAnsi="Calibri" w:cs="Calibri"/>
          <w:lang w:val="el-GR"/>
        </w:rPr>
        <w:t>, αποθ</w:t>
      </w:r>
      <w:r>
        <w:rPr>
          <w:rFonts w:ascii="Calibri" w:hAnsi="Calibri" w:cs="Calibri"/>
          <w:lang w:val="el-GR"/>
        </w:rPr>
        <w:t>ήκες</w:t>
      </w:r>
      <w:r w:rsidRPr="00E666FF">
        <w:rPr>
          <w:rFonts w:ascii="Calibri" w:hAnsi="Calibri" w:cs="Calibri"/>
          <w:lang w:val="el-GR"/>
        </w:rPr>
        <w:t xml:space="preserve"> και όλ</w:t>
      </w:r>
      <w:r>
        <w:rPr>
          <w:rFonts w:ascii="Calibri" w:hAnsi="Calibri" w:cs="Calibri"/>
          <w:lang w:val="el-GR"/>
        </w:rPr>
        <w:t>ες</w:t>
      </w:r>
      <w:r w:rsidRPr="00E666FF">
        <w:rPr>
          <w:rFonts w:ascii="Calibri" w:hAnsi="Calibri" w:cs="Calibri"/>
          <w:lang w:val="el-GR"/>
        </w:rPr>
        <w:t xml:space="preserve"> τ</w:t>
      </w:r>
      <w:r>
        <w:rPr>
          <w:rFonts w:ascii="Calibri" w:hAnsi="Calibri" w:cs="Calibri"/>
          <w:lang w:val="el-GR"/>
        </w:rPr>
        <w:t xml:space="preserve">ις </w:t>
      </w:r>
      <w:r w:rsidRPr="00E666FF">
        <w:rPr>
          <w:rFonts w:ascii="Calibri" w:hAnsi="Calibri" w:cs="Calibri"/>
          <w:lang w:val="el-GR"/>
        </w:rPr>
        <w:t>απαραίτητ</w:t>
      </w:r>
      <w:r>
        <w:rPr>
          <w:rFonts w:ascii="Calibri" w:hAnsi="Calibri" w:cs="Calibri"/>
          <w:lang w:val="el-GR"/>
        </w:rPr>
        <w:t>ες</w:t>
      </w:r>
      <w:r w:rsidRPr="00E666FF">
        <w:rPr>
          <w:rFonts w:ascii="Calibri" w:hAnsi="Calibri" w:cs="Calibri"/>
          <w:lang w:val="el-GR"/>
        </w:rPr>
        <w:t xml:space="preserve"> υποστηρικτι</w:t>
      </w:r>
      <w:r>
        <w:rPr>
          <w:rFonts w:ascii="Calibri" w:hAnsi="Calibri" w:cs="Calibri"/>
          <w:lang w:val="el-GR"/>
        </w:rPr>
        <w:t>κές υποδομές για τις ανάγκες μεσαίας κλίμακας παραγωγών</w:t>
      </w:r>
      <w:r w:rsidRPr="00E666FF">
        <w:rPr>
          <w:rFonts w:ascii="Calibri" w:hAnsi="Calibri" w:cs="Calibri"/>
          <w:lang w:val="el-GR"/>
        </w:rPr>
        <w:t xml:space="preserve">. Ο αρχιτεκτονικός σχεδιασμός βασίζεται στη διατήρηση και ανάδειξη της ιστορικής και βιομηχανικής ταυτότητας του κτηρίου, σε συνδυασμό με τις απαραίτητες επεμβάσεις εκσυγχρονισμού. Οι νέες </w:t>
      </w:r>
      <w:r>
        <w:rPr>
          <w:rFonts w:ascii="Calibri" w:hAnsi="Calibri" w:cs="Calibri"/>
          <w:lang w:val="el-GR"/>
        </w:rPr>
        <w:t>κατασκευέ</w:t>
      </w:r>
      <w:r w:rsidRPr="00E666FF">
        <w:rPr>
          <w:rFonts w:ascii="Calibri" w:hAnsi="Calibri" w:cs="Calibri"/>
          <w:lang w:val="el-GR"/>
        </w:rPr>
        <w:t>ς σχεδιάζονται με σεβασμό στο υφιστάμενο κέλυφος, διακρίνονται σαφώς από το ιστορικό κτίσμα και αξιοποιούν σύγχρονα υλικά, διατηρώντας αναλλοίωτο τον βιομηχανικό χαρακτήρα του μνημείου.</w:t>
      </w:r>
    </w:p>
    <w:p w14:paraId="2D4B137C" w14:textId="79FF2EAB" w:rsidR="004D68D5" w:rsidRDefault="00395969">
      <w:pPr>
        <w:pStyle w:val="Web"/>
        <w:jc w:val="both"/>
        <w:rPr>
          <w:rFonts w:ascii="Calibri" w:hAnsi="Calibri" w:cs="Calibri"/>
          <w:lang w:val="el-GR"/>
        </w:rPr>
      </w:pPr>
      <w:r w:rsidRPr="00E666FF">
        <w:rPr>
          <w:rFonts w:ascii="Calibri" w:hAnsi="Calibri" w:cs="Calibri"/>
          <w:lang w:val="el-GR"/>
        </w:rPr>
        <w:t xml:space="preserve">Κεντρική αρχιτεκτονική παρέμβαση αποτελεί η δημιουργία κατακόρυφου κήπου σε τμήμα του κτηρίου Γ πλησίον της οδού </w:t>
      </w:r>
      <w:proofErr w:type="spellStart"/>
      <w:r w:rsidRPr="00E666FF">
        <w:rPr>
          <w:rFonts w:ascii="Calibri" w:hAnsi="Calibri" w:cs="Calibri"/>
          <w:lang w:val="el-GR"/>
        </w:rPr>
        <w:t>Πολυκράτους</w:t>
      </w:r>
      <w:proofErr w:type="spellEnd"/>
      <w:r w:rsidRPr="00E666FF">
        <w:rPr>
          <w:rFonts w:ascii="Calibri" w:hAnsi="Calibri" w:cs="Calibri"/>
          <w:lang w:val="el-GR"/>
        </w:rPr>
        <w:t xml:space="preserve">, το οποίο δεν έχει χαρακτηριστεί ως μνημείο. Στόχος είναι η σταδιακή ανάπτυξη αναρριχώμενης φύτευσης, δημιουργώντας έναν τρισδιάστατο, σκιασμένο υπαίθριο χώρο, κατάλληλο για </w:t>
      </w:r>
      <w:r w:rsidR="00CE2FB3">
        <w:rPr>
          <w:rFonts w:ascii="Calibri" w:hAnsi="Calibri" w:cs="Calibri"/>
          <w:lang w:val="el-GR"/>
        </w:rPr>
        <w:t>ανάπαυση</w:t>
      </w:r>
      <w:r w:rsidRPr="00E666FF">
        <w:rPr>
          <w:rFonts w:ascii="Calibri" w:hAnsi="Calibri" w:cs="Calibri"/>
          <w:lang w:val="el-GR"/>
        </w:rPr>
        <w:t>, εκδηλώσεις ή δρώμενα. Η στρατηγική αυτή εντάσσεται σε σύγχρονες πρακτικές αστικού σχεδιασμού</w:t>
      </w:r>
      <w:r w:rsidR="00CE2FB3">
        <w:rPr>
          <w:rFonts w:ascii="Calibri" w:hAnsi="Calibri" w:cs="Calibri"/>
          <w:lang w:val="el-GR"/>
        </w:rPr>
        <w:t xml:space="preserve"> και</w:t>
      </w:r>
      <w:r w:rsidRPr="00E666FF">
        <w:rPr>
          <w:rFonts w:ascii="Calibri" w:hAnsi="Calibri" w:cs="Calibri"/>
          <w:lang w:val="el-GR"/>
        </w:rPr>
        <w:t xml:space="preserve"> ως απάντηση στην έλλειψη ελεύθερων χώρων και πρασίνου στα αστικά κέντρα. Η μελέτη περιλαμβάνει</w:t>
      </w:r>
      <w:r>
        <w:rPr>
          <w:rFonts w:ascii="Calibri" w:hAnsi="Calibri" w:cs="Calibri"/>
          <w:lang w:val="el-GR"/>
        </w:rPr>
        <w:t>,</w:t>
      </w:r>
      <w:r w:rsidRPr="00E666FF">
        <w:rPr>
          <w:rFonts w:ascii="Calibri" w:hAnsi="Calibri" w:cs="Calibri"/>
          <w:lang w:val="el-GR"/>
        </w:rPr>
        <w:t xml:space="preserve"> επίσης</w:t>
      </w:r>
      <w:r>
        <w:rPr>
          <w:rFonts w:ascii="Calibri" w:hAnsi="Calibri" w:cs="Calibri"/>
          <w:lang w:val="el-GR"/>
        </w:rPr>
        <w:t>,</w:t>
      </w:r>
      <w:r w:rsidRPr="00E666FF">
        <w:rPr>
          <w:rFonts w:ascii="Calibri" w:hAnsi="Calibri" w:cs="Calibri"/>
          <w:lang w:val="el-GR"/>
        </w:rPr>
        <w:t xml:space="preserve"> σημαντικές παρεμβάσεις στατικής αποκατάστασης, καθώς οι έλεγχοι ανέδειξαν εκτεταμένες φθορές από τη μακρόχρονη χρήση και τη φυσική γήρανση του κτηρίου.</w:t>
      </w:r>
      <w:r w:rsidR="00761D88">
        <w:rPr>
          <w:rFonts w:ascii="Calibri" w:hAnsi="Calibri" w:cs="Calibri"/>
          <w:lang w:val="el-GR"/>
        </w:rPr>
        <w:t xml:space="preserve"> </w:t>
      </w:r>
      <w:r w:rsidRPr="00E666FF">
        <w:rPr>
          <w:rFonts w:ascii="Calibri" w:hAnsi="Calibri" w:cs="Calibri"/>
          <w:lang w:val="el-GR"/>
        </w:rPr>
        <w:t>Παράλληλα</w:t>
      </w:r>
      <w:r>
        <w:rPr>
          <w:rFonts w:ascii="Calibri" w:hAnsi="Calibri" w:cs="Calibri"/>
          <w:lang w:val="el-GR"/>
        </w:rPr>
        <w:t>,</w:t>
      </w:r>
      <w:r w:rsidRPr="00E666FF">
        <w:rPr>
          <w:rFonts w:ascii="Calibri" w:hAnsi="Calibri" w:cs="Calibri"/>
          <w:lang w:val="el-GR"/>
        </w:rPr>
        <w:t xml:space="preserve"> προβλέπεται πλήρης ενεργειακός και ηλεκτρομηχανολογικός εκσυγχρονισμός, με τη δημιουργία κεντρικού ενεργειακού κέντρου</w:t>
      </w:r>
      <w:r w:rsidR="00761D88">
        <w:rPr>
          <w:rFonts w:ascii="Calibri" w:hAnsi="Calibri" w:cs="Calibri"/>
          <w:lang w:val="el-GR"/>
        </w:rPr>
        <w:t>, για να</w:t>
      </w:r>
      <w:r w:rsidRPr="00E666FF">
        <w:rPr>
          <w:rFonts w:ascii="Calibri" w:hAnsi="Calibri" w:cs="Calibri"/>
          <w:lang w:val="el-GR"/>
        </w:rPr>
        <w:t xml:space="preserve"> εξυπηρετεί το σύνολο του συγκροτήματος, αξιοποίηση ανανεώσιμων πηγών ενέργειας, υποδομές συλλογής και επαναχρησιμοποίησης ομβρίων υδάτων, καθώς και σύγχρονες εγκαταστάσεις πυροπροστασίας και ύδρευσης.</w:t>
      </w:r>
    </w:p>
    <w:sectPr w:rsidR="004D68D5">
      <w:headerReference w:type="default" r:id="rId8"/>
      <w:footerReference w:type="default" r:id="rId9"/>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7A26F0" w14:textId="77777777" w:rsidR="00320E42" w:rsidRDefault="00320E42">
      <w:r>
        <w:separator/>
      </w:r>
    </w:p>
  </w:endnote>
  <w:endnote w:type="continuationSeparator" w:id="0">
    <w:p w14:paraId="1E1F3FBD" w14:textId="77777777" w:rsidR="00320E42" w:rsidRDefault="00320E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Lucida Grande">
    <w:altName w:val="Courier New"/>
    <w:charset w:val="00"/>
    <w:family w:val="swiss"/>
    <w:pitch w:val="variable"/>
    <w:sig w:usb0="E1000AEF" w:usb1="5000A1FF" w:usb2="00000000" w:usb3="00000000" w:csb0="000001BF" w:csb1="00000000"/>
  </w:font>
  <w:font w:name="Helvetica Neue">
    <w:altName w:val="Times New Roman"/>
    <w:charset w:val="00"/>
    <w:family w:val="auto"/>
    <w:pitch w:val="variable"/>
    <w:sig w:usb0="E50002FF" w:usb1="500079DB" w:usb2="00000010" w:usb3="00000000" w:csb0="00000001" w:csb1="00000000"/>
  </w:font>
  <w:font w:name="Palatino Linotype">
    <w:panose1 w:val="02040502050505030304"/>
    <w:charset w:val="A1"/>
    <w:family w:val="roman"/>
    <w:pitch w:val="variable"/>
    <w:sig w:usb0="E0000287" w:usb1="40000013" w:usb2="00000000" w:usb3="00000000" w:csb0="0000019F"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E01808" w14:textId="77777777" w:rsidR="004D68D5" w:rsidRDefault="004D68D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C6DC17" w14:textId="77777777" w:rsidR="00320E42" w:rsidRDefault="00320E42">
      <w:r>
        <w:separator/>
      </w:r>
    </w:p>
  </w:footnote>
  <w:footnote w:type="continuationSeparator" w:id="0">
    <w:p w14:paraId="4E6CCF27" w14:textId="77777777" w:rsidR="00320E42" w:rsidRDefault="00320E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4D3F41" w14:textId="77777777" w:rsidR="004D68D5" w:rsidRDefault="004D68D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645"/>
    <w:rsid w:val="000A1829"/>
    <w:rsid w:val="00182E2C"/>
    <w:rsid w:val="00266C37"/>
    <w:rsid w:val="00320E42"/>
    <w:rsid w:val="00341135"/>
    <w:rsid w:val="00395969"/>
    <w:rsid w:val="00414752"/>
    <w:rsid w:val="004C0889"/>
    <w:rsid w:val="004D68D5"/>
    <w:rsid w:val="005067CD"/>
    <w:rsid w:val="00511530"/>
    <w:rsid w:val="00605A7C"/>
    <w:rsid w:val="006C6C5E"/>
    <w:rsid w:val="00724C16"/>
    <w:rsid w:val="007271CA"/>
    <w:rsid w:val="00761D88"/>
    <w:rsid w:val="008131BF"/>
    <w:rsid w:val="00844334"/>
    <w:rsid w:val="009A2B78"/>
    <w:rsid w:val="00A11E29"/>
    <w:rsid w:val="00A37AE2"/>
    <w:rsid w:val="00AF412A"/>
    <w:rsid w:val="00B0070C"/>
    <w:rsid w:val="00B361CF"/>
    <w:rsid w:val="00BB2645"/>
    <w:rsid w:val="00BC1E4D"/>
    <w:rsid w:val="00C22F82"/>
    <w:rsid w:val="00C407A5"/>
    <w:rsid w:val="00CD41E3"/>
    <w:rsid w:val="00CE2FB3"/>
    <w:rsid w:val="00D2181A"/>
    <w:rsid w:val="00D30E53"/>
    <w:rsid w:val="00DA7DB9"/>
    <w:rsid w:val="00E60F1D"/>
    <w:rsid w:val="00E666FF"/>
    <w:rsid w:val="00E80C88"/>
    <w:rsid w:val="00E9668D"/>
    <w:rsid w:val="00F26784"/>
    <w:rsid w:val="00FD6CE7"/>
    <w:rsid w:val="00FE31BC"/>
    <w:rsid w:val="01F14916"/>
    <w:rsid w:val="07832CFE"/>
    <w:rsid w:val="0E2A0D97"/>
    <w:rsid w:val="1425541A"/>
    <w:rsid w:val="16AC1941"/>
    <w:rsid w:val="18E90EEB"/>
    <w:rsid w:val="1C943EEF"/>
    <w:rsid w:val="1DC57AE4"/>
    <w:rsid w:val="1E9239B5"/>
    <w:rsid w:val="22360AF1"/>
    <w:rsid w:val="27451C7A"/>
    <w:rsid w:val="293B3C40"/>
    <w:rsid w:val="2969197F"/>
    <w:rsid w:val="2AE17EE7"/>
    <w:rsid w:val="2B22510F"/>
    <w:rsid w:val="2CF73A3E"/>
    <w:rsid w:val="2E572762"/>
    <w:rsid w:val="352714B2"/>
    <w:rsid w:val="363171F2"/>
    <w:rsid w:val="39340367"/>
    <w:rsid w:val="48883A82"/>
    <w:rsid w:val="53880C3A"/>
    <w:rsid w:val="57796194"/>
    <w:rsid w:val="57856723"/>
    <w:rsid w:val="59576500"/>
    <w:rsid w:val="5A11663F"/>
    <w:rsid w:val="5B9C514B"/>
    <w:rsid w:val="638310BE"/>
    <w:rsid w:val="6B21034E"/>
    <w:rsid w:val="6F0869C7"/>
    <w:rsid w:val="710B3949"/>
    <w:rsid w:val="72FF663B"/>
    <w:rsid w:val="752C594B"/>
    <w:rsid w:val="78F92189"/>
    <w:rsid w:val="7CC9670C"/>
    <w:rsid w:val="7E8336AD"/>
  </w:rsids>
  <m:mathPr>
    <m:mathFont m:val="Cambria Math"/>
    <m:brkBin m:val="before"/>
    <m:brkBinSub m:val="--"/>
    <m:smallFrac m:val="0"/>
    <m:dispDef/>
    <m:lMargin m:val="0"/>
    <m:rMargin m:val="0"/>
    <m:defJc m:val="centerGroup"/>
    <m:wrapIndent m:val="1440"/>
    <m:intLim m:val="subSup"/>
    <m:naryLim m:val="undOvr"/>
  </m:mathPr>
  <w:themeFontLang w:val="el-G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fillcolor="white">
      <v:fill color="white"/>
    </o:shapedefaults>
    <o:shapelayout v:ext="edit">
      <o:idmap v:ext="edit" data="1"/>
    </o:shapelayout>
  </w:shapeDefaults>
  <w:decimalSymbol w:val=","/>
  <w:listSeparator w:val=";"/>
  <w14:docId w14:val="350FFC35"/>
  <w15:docId w15:val="{A623D2B5-BE81-AA4E-9D26-A796C0517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l-GR" w:eastAsia="el-GR" w:bidi="ar-SA"/>
      </w:rPr>
    </w:rPrDefault>
    <w:pPrDefault/>
  </w:docDefaults>
  <w:latentStyles w:defLockedState="0" w:defUIPriority="99" w:defSemiHidden="0" w:defUnhideWhenUsed="0" w:defQFormat="0" w:count="375">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Pr>
      <w:rFonts w:eastAsia="Arial Unicode MS"/>
      <w:sz w:val="24"/>
      <w:szCs w:val="24"/>
      <w:lang w:val="en-US" w:eastAsia="en-US"/>
    </w:rPr>
  </w:style>
  <w:style w:type="paragraph" w:styleId="3">
    <w:name w:val="heading 3"/>
    <w:next w:val="a"/>
    <w:uiPriority w:val="9"/>
    <w:semiHidden/>
    <w:unhideWhenUsed/>
    <w:qFormat/>
    <w:pPr>
      <w:spacing w:beforeAutospacing="1" w:afterAutospacing="1"/>
      <w:outlineLvl w:val="2"/>
    </w:pPr>
    <w:rPr>
      <w:rFonts w:ascii="SimSun" w:hAnsi="SimSun" w:hint="eastAsia"/>
      <w:b/>
      <w:bCs/>
      <w:sz w:val="26"/>
      <w:szCs w:val="26"/>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rFonts w:ascii="Lucida Grande" w:hAnsi="Lucida Grande" w:cs="Lucida Grande"/>
      <w:sz w:val="18"/>
      <w:szCs w:val="18"/>
    </w:rPr>
  </w:style>
  <w:style w:type="character" w:styleId="-">
    <w:name w:val="Hyperlink"/>
    <w:qFormat/>
    <w:rPr>
      <w:u w:val="single"/>
    </w:rPr>
  </w:style>
  <w:style w:type="paragraph" w:styleId="Web">
    <w:name w:val="Normal (Web)"/>
    <w:uiPriority w:val="99"/>
    <w:semiHidden/>
    <w:unhideWhenUsed/>
    <w:pPr>
      <w:spacing w:beforeAutospacing="1" w:afterAutospacing="1"/>
    </w:pPr>
    <w:rPr>
      <w:sz w:val="24"/>
      <w:szCs w:val="24"/>
      <w:lang w:val="en-US" w:eastAsia="zh-CN"/>
    </w:rPr>
  </w:style>
  <w:style w:type="character" w:styleId="a4">
    <w:name w:val="Strong"/>
    <w:basedOn w:val="a0"/>
    <w:uiPriority w:val="22"/>
    <w:qFormat/>
    <w:rPr>
      <w:b/>
      <w:bCs/>
    </w:rPr>
  </w:style>
  <w:style w:type="paragraph" w:customStyle="1" w:styleId="a5">
    <w:name w:val="Προεπιλογή"/>
    <w:qFormat/>
    <w:pPr>
      <w:spacing w:before="160" w:line="288" w:lineRule="auto"/>
    </w:pPr>
    <w:rPr>
      <w:rFonts w:ascii="Helvetica Neue" w:eastAsia="Arial Unicode MS" w:hAnsi="Helvetica Neue" w:cs="Arial Unicode MS"/>
      <w:color w:val="000000"/>
      <w:sz w:val="24"/>
      <w:szCs w:val="24"/>
      <w:lang w:eastAsia="en-US"/>
    </w:rPr>
  </w:style>
  <w:style w:type="character" w:customStyle="1" w:styleId="Char">
    <w:name w:val="Κείμενο πλαισίου Char"/>
    <w:basedOn w:val="a0"/>
    <w:link w:val="a3"/>
    <w:uiPriority w:val="99"/>
    <w:semiHidden/>
    <w:qFormat/>
    <w:rPr>
      <w:rFonts w:ascii="Lucida Grande" w:hAnsi="Lucida Grande" w:cs="Lucida Grande"/>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spPr>
      <a:bodyPr rot="0" spcFirstLastPara="1" vertOverflow="overflow" horzOverflow="overflow" vert="horz" wrap="square" lIns="50800" tIns="50800" rIns="50800" bIns="50800" numCol="1" spcCol="38100" rtlCol="0" anchor="ctr">
        <a:spAutoFit/>
      </a:body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spPr>
      <a:bodyPr rot="0" spcFirstLastPara="1" vertOverflow="overflow" horzOverflow="overflow" vert="horz" wrap="square" lIns="91439" tIns="45719" rIns="91439" bIns="45719" numCol="1" spcCol="38100" rtlCol="0" anchor="t">
        <a:noAutofit/>
      </a:bodyPr>
      <a:lstStyle/>
      <a:style>
        <a:lnRef idx="0">
          <a:scrgbClr r="0" g="0" b="0"/>
        </a:lnRef>
        <a:fillRef idx="0">
          <a:scrgbClr r="0" g="0" b="0"/>
        </a:fillRef>
        <a:effectRef idx="0">
          <a:scrgbClr r="0" g="0" b="0"/>
        </a:effectRef>
        <a:fontRef idx="none"/>
      </a:style>
    </a:lnDef>
    <a:txDef>
      <a:spPr>
        <a:noFill/>
        <a:ln w="12700" cap="flat">
          <a:noFill/>
          <a:miter lim="400000"/>
        </a:ln>
      </a:spPr>
      <a:bodyPr rot="0" spcFirstLastPara="1" vertOverflow="overflow" horzOverflow="overflow" vert="horz" wrap="square" lIns="50800" tIns="50800" rIns="50800" bIns="50800" numCol="1" spcCol="38100" rtlCol="0" anchor="t">
        <a:spAutoFit/>
      </a:body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t:contentTypeSchema xmlns:ct="http://schemas.microsoft.com/office/2006/metadata/contentType" xmlns:ma="http://schemas.microsoft.com/office/2006/metadata/properties/metaAttributes" ct:_="" ma:_="" ma:contentTypeName="Έγγραφο" ma:contentTypeID="0x01010083D890F2F5BE644981A254C8A4FE6820" ma:contentTypeVersion="2" ma:contentTypeDescription="Δημιουργία νέου εγγράφου" ma:contentTypeScope="" ma:versionID="748270d2cbceea4360e2bc69a630223f">
  <xsd:schema xmlns:xsd="http://www.w3.org/2001/XMLSchema" xmlns:xs="http://www.w3.org/2001/XMLSchema" xmlns:p="http://schemas.microsoft.com/office/2006/metadata/properties" xmlns:ns2="28739273-0ef8-42a0-9c4e-0f58e209f86f" targetNamespace="http://schemas.microsoft.com/office/2006/metadata/properties" ma:root="true" ma:fieldsID="d7e8c35e4a992cb64f8e3bf15b418df6" ns2:_="">
    <xsd:import namespace="28739273-0ef8-42a0-9c4e-0f58e209f86f"/>
    <xsd:element name="properties">
      <xsd:complexType>
        <xsd:sequence>
          <xsd:element name="documentManagement">
            <xsd:complexType>
              <xsd:all>
                <xsd:element ref="ns2:Process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739273-0ef8-42a0-9c4e-0f58e209f86f" elementFormDefault="qualified">
    <xsd:import namespace="http://schemas.microsoft.com/office/2006/documentManagement/types"/>
    <xsd:import namespace="http://schemas.microsoft.com/office/infopath/2007/PartnerControls"/>
    <xsd:element name="Processed" ma:index="8" nillable="true" ma:displayName="Processed" ma:default="0" ma:internalName="Process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rocessed xmlns="28739273-0ef8-42a0-9c4e-0f58e209f86f">false</Processed>
  </documentManagement>
</p: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A7B085B-05D2-4F4C-AA43-9DBD672028DF}"/>
</file>

<file path=customXml/itemProps3.xml><?xml version="1.0" encoding="utf-8"?>
<ds:datastoreItem xmlns:ds="http://schemas.openxmlformats.org/officeDocument/2006/customXml" ds:itemID="{3D2E8497-D17E-4190-BD66-39FB4081DA7D}"/>
</file>

<file path=customXml/itemProps4.xml><?xml version="1.0" encoding="utf-8"?>
<ds:datastoreItem xmlns:ds="http://schemas.openxmlformats.org/officeDocument/2006/customXml" ds:itemID="{C9392B1D-5F48-4EFD-9B23-B48152F0EB42}"/>
</file>

<file path=docProps/app.xml><?xml version="1.0" encoding="utf-8"?>
<Properties xmlns="http://schemas.openxmlformats.org/officeDocument/2006/extended-properties" xmlns:vt="http://schemas.openxmlformats.org/officeDocument/2006/docPropsVTypes">
  <Template>Normal.dotm</Template>
  <TotalTime>7</TotalTime>
  <Pages>2</Pages>
  <Words>1054</Words>
  <Characters>5696</Characters>
  <Application>Microsoft Office Word</Application>
  <DocSecurity>0</DocSecurity>
  <Lines>47</Lines>
  <Paragraphs>13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Μια σύγχρονη θεατρική σκηνή γεννιέται στην Πειραιώς 260</dc:title>
  <dc:creator>apantelidi.CULTURE</dc:creator>
  <cp:lastModifiedBy>Πολυρήνα Σταϊκοπούλου</cp:lastModifiedBy>
  <cp:revision>3</cp:revision>
  <cp:lastPrinted>2026-07-24T06:43:00Z</cp:lastPrinted>
  <dcterms:created xsi:type="dcterms:W3CDTF">2026-07-24T06:54:00Z</dcterms:created>
  <dcterms:modified xsi:type="dcterms:W3CDTF">2026-07-24T07:08:00Z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1033-12.2.0.13431</vt:lpwstr>
  </property>
  <property fmtid="{D5CDD505-2E9C-101B-9397-08002B2CF9AE}" pid="3" name="ICV">
    <vt:lpwstr>074B264C2663404F85C7D474CFE5C303_13</vt:lpwstr>
  </property>
  <property fmtid="{D5CDD505-2E9C-101B-9397-08002B2CF9AE}" pid="4" name="ContentTypeId">
    <vt:lpwstr>0x01010083D890F2F5BE644981A254C8A4FE6820</vt:lpwstr>
  </property>
</Properties>
</file>